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50" w:beforeAutospacing="0" w:after="125" w:afterAutospacing="0" w:line="19" w:lineRule="atLeast"/>
        <w:ind w:left="0" w:right="0" w:firstLine="0"/>
        <w:jc w:val="center"/>
        <w:rPr>
          <w:rFonts w:ascii="微软雅黑" w:hAnsi="微软雅黑" w:eastAsia="微软雅黑" w:cs="微软雅黑"/>
          <w:b/>
          <w:i w:val="0"/>
          <w:caps w:val="0"/>
          <w:color w:val="015293"/>
          <w:spacing w:val="0"/>
          <w:sz w:val="30"/>
          <w:szCs w:val="30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015293"/>
          <w:spacing w:val="0"/>
          <w:sz w:val="30"/>
          <w:szCs w:val="30"/>
          <w:bdr w:val="none" w:color="auto" w:sz="0" w:space="0"/>
          <w:shd w:val="clear" w:fill="FFFFFF"/>
        </w:rPr>
        <w:t>上海音乐学院拟聘人员公示</w:t>
      </w:r>
    </w:p>
    <w:p>
      <w:pPr>
        <w:keepNext w:val="0"/>
        <w:keepLines w:val="0"/>
        <w:widowControl/>
        <w:suppressLineNumbers w:val="0"/>
        <w:jc w:val="left"/>
      </w:pPr>
    </w:p>
    <w:tbl>
      <w:tblPr>
        <w:tblW w:w="7513" w:type="dxa"/>
        <w:jc w:val="center"/>
        <w:tblInd w:w="396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04"/>
        <w:gridCol w:w="531"/>
        <w:gridCol w:w="455"/>
        <w:gridCol w:w="911"/>
        <w:gridCol w:w="1062"/>
        <w:gridCol w:w="1062"/>
        <w:gridCol w:w="759"/>
        <w:gridCol w:w="607"/>
        <w:gridCol w:w="1214"/>
        <w:gridCol w:w="608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  <w:jc w:val="center"/>
        </w:trPr>
        <w:tc>
          <w:tcPr>
            <w:tcW w:w="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序号</w:t>
            </w:r>
          </w:p>
        </w:tc>
        <w:tc>
          <w:tcPr>
            <w:tcW w:w="53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姓名</w:t>
            </w:r>
          </w:p>
        </w:tc>
        <w:tc>
          <w:tcPr>
            <w:tcW w:w="4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性别</w:t>
            </w:r>
          </w:p>
        </w:tc>
        <w:tc>
          <w:tcPr>
            <w:tcW w:w="91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拟聘单位</w:t>
            </w:r>
          </w:p>
        </w:tc>
        <w:tc>
          <w:tcPr>
            <w:tcW w:w="106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拟聘岗位</w:t>
            </w:r>
          </w:p>
        </w:tc>
        <w:tc>
          <w:tcPr>
            <w:tcW w:w="106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单位上级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主管部门</w:t>
            </w:r>
          </w:p>
        </w:tc>
        <w:tc>
          <w:tcPr>
            <w:tcW w:w="7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最高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学历</w:t>
            </w:r>
          </w:p>
        </w:tc>
        <w:tc>
          <w:tcPr>
            <w:tcW w:w="60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最高学位</w:t>
            </w:r>
          </w:p>
        </w:tc>
        <w:tc>
          <w:tcPr>
            <w:tcW w:w="12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毕业学校或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原工作单位</w:t>
            </w:r>
          </w:p>
        </w:tc>
        <w:tc>
          <w:tcPr>
            <w:tcW w:w="60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考核结果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2" w:hRule="atLeast"/>
          <w:jc w:val="center"/>
        </w:trPr>
        <w:tc>
          <w:tcPr>
            <w:tcW w:w="3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余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隆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男</w:t>
            </w:r>
          </w:p>
        </w:tc>
        <w:tc>
          <w:tcPr>
            <w:tcW w:w="9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上海音乐学院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专业技术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岗位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上海市教育委员会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研究生</w:t>
            </w:r>
          </w:p>
        </w:tc>
        <w:tc>
          <w:tcPr>
            <w:tcW w:w="6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硕士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北京国际音乐节艺术基金会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通过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2" w:hRule="atLeast"/>
          <w:jc w:val="center"/>
        </w:trPr>
        <w:tc>
          <w:tcPr>
            <w:tcW w:w="3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汤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晓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风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男</w:t>
            </w:r>
          </w:p>
        </w:tc>
        <w:tc>
          <w:tcPr>
            <w:tcW w:w="9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上海音乐学院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专业技术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岗位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上海市教育委员会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研究生</w:t>
            </w:r>
          </w:p>
        </w:tc>
        <w:tc>
          <w:tcPr>
            <w:tcW w:w="6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硕士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上海民族乐团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通过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3E4827"/>
    <w:rsid w:val="5F3E482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Office_11.1.0.8415_F1E327BC-269C-435d-A152-05C5408002CA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2019-02-26T01:48:00Z</dcterms:created>
  <dc:creator>ASUS</dc:creator>
  <cp:lastModifiedBy>ASUS</cp:lastModifiedBy>
  <dcterms:modified xsi:type="dcterms:W3CDTF">2019-02-26T01:49:09Z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2052-11.1.0.8415</vt:lpwstr>
  </property>
</Properties>
</file>