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13" w:right="313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6"/>
          <w:szCs w:val="26"/>
        </w:rPr>
        <w:t>2018</w:t>
      </w:r>
      <w:r>
        <w:rPr>
          <w:rFonts w:hint="default" w:ascii="方正仿宋_GBK" w:hAnsi="方正仿宋_GBK" w:eastAsia="方正仿宋_GBK" w:cs="方正仿宋_GBK"/>
          <w:i w:val="0"/>
          <w:caps w:val="0"/>
          <w:color w:val="000000"/>
          <w:spacing w:val="0"/>
          <w:sz w:val="26"/>
          <w:szCs w:val="26"/>
        </w:rPr>
        <w:t>年</w:t>
      </w:r>
      <w:bookmarkEnd w:id="0"/>
      <w:r>
        <w:rPr>
          <w:rFonts w:ascii="方正仿宋_GBK" w:hAnsi="方正仿宋_GBK" w:eastAsia="方正仿宋_GBK" w:cs="方正仿宋_GBK"/>
          <w:i w:val="0"/>
          <w:caps w:val="0"/>
          <w:color w:val="000000"/>
          <w:spacing w:val="0"/>
          <w:sz w:val="26"/>
          <w:szCs w:val="26"/>
          <w:bdr w:val="none" w:color="auto" w:sz="0" w:space="0"/>
        </w:rPr>
        <w:t>重庆理工大学</w:t>
      </w:r>
      <w:r>
        <w:rPr>
          <w:rFonts w:hint="default" w:ascii="方正仿宋_GBK" w:hAnsi="方正仿宋_GBK" w:eastAsia="方正仿宋_GBK" w:cs="方正仿宋_GBK"/>
          <w:i w:val="0"/>
          <w:caps w:val="0"/>
          <w:color w:val="000000"/>
          <w:spacing w:val="0"/>
          <w:sz w:val="26"/>
          <w:szCs w:val="26"/>
          <w:bdr w:val="none" w:color="auto" w:sz="0" w:space="0"/>
        </w:rPr>
        <w:t>公开招聘事业单位工作人员拟聘人员公示表（第十一批）</w:t>
      </w:r>
    </w:p>
    <w:tbl>
      <w:tblPr>
        <w:tblW w:w="8301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9"/>
        <w:gridCol w:w="480"/>
        <w:gridCol w:w="371"/>
        <w:gridCol w:w="814"/>
        <w:gridCol w:w="630"/>
        <w:gridCol w:w="933"/>
        <w:gridCol w:w="744"/>
        <w:gridCol w:w="690"/>
        <w:gridCol w:w="2130"/>
        <w:gridCol w:w="690"/>
        <w:gridCol w:w="46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tblCellSpacing w:w="0" w:type="dxa"/>
        </w:trPr>
        <w:tc>
          <w:tcPr>
            <w:tcW w:w="3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7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拟聘单位及岗位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职称或执业资格证书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  <w:tblCellSpacing w:w="0" w:type="dxa"/>
        </w:trPr>
        <w:tc>
          <w:tcPr>
            <w:tcW w:w="3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王玉金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1986.09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机械设计及理论专业</w:t>
            </w:r>
          </w:p>
        </w:tc>
        <w:tc>
          <w:tcPr>
            <w:tcW w:w="7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2018.09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华中科技大学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机械工程学院，机器人工程系，专任教师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  <w:tblCellSpacing w:w="0" w:type="dxa"/>
        </w:trPr>
        <w:tc>
          <w:tcPr>
            <w:tcW w:w="3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沈启平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1983.11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电机与电器专业</w:t>
            </w:r>
          </w:p>
        </w:tc>
        <w:tc>
          <w:tcPr>
            <w:tcW w:w="7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2012.07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沈阳工业大学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电气与电子工程学院，电气工程及其自动化系，专任教师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讲师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tblCellSpacing w:w="0" w:type="dxa"/>
        </w:trPr>
        <w:tc>
          <w:tcPr>
            <w:tcW w:w="3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胡姚刚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1985.03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电气工程学院，电气工程专业</w:t>
            </w:r>
          </w:p>
        </w:tc>
        <w:tc>
          <w:tcPr>
            <w:tcW w:w="7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2017.06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重庆大学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电气与电子工程学院，电气工程系，专任教师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tblCellSpacing w:w="0" w:type="dxa"/>
        </w:trPr>
        <w:tc>
          <w:tcPr>
            <w:tcW w:w="3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黄杰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1988.08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通信与信息系统专业</w:t>
            </w:r>
          </w:p>
        </w:tc>
        <w:tc>
          <w:tcPr>
            <w:tcW w:w="7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2017.06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重庆大学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电气与电子工程学院，电子信息工程系，专任教师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工程师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tblCellSpacing w:w="0" w:type="dxa"/>
        </w:trPr>
        <w:tc>
          <w:tcPr>
            <w:tcW w:w="3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郭黎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1978.03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电子信息专业，信号与信息处理</w:t>
            </w:r>
          </w:p>
        </w:tc>
        <w:tc>
          <w:tcPr>
            <w:tcW w:w="7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2013.06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计算机科学与工程学院，计算机科学与技术系，专任教师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副教授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  <w:tblCellSpacing w:w="0" w:type="dxa"/>
        </w:trPr>
        <w:tc>
          <w:tcPr>
            <w:tcW w:w="3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廖宇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1979.03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电子信息学院，光学工程</w:t>
            </w:r>
          </w:p>
        </w:tc>
        <w:tc>
          <w:tcPr>
            <w:tcW w:w="7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2018.07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计算机科学与工程学院，物联网工程系，专任教师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副教授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tblCellSpacing w:w="0" w:type="dxa"/>
        </w:trPr>
        <w:tc>
          <w:tcPr>
            <w:tcW w:w="3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潘丽娜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1984.11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7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兰州大学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计算机科学与工程学院，计算机基础教研室，专任教师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3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黄定轩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1970.09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管理科学与工程专业</w:t>
            </w:r>
          </w:p>
        </w:tc>
        <w:tc>
          <w:tcPr>
            <w:tcW w:w="7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2005.03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西安交通大学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管理学院，土地资源管理专业，专任教师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研究员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tblCellSpacing w:w="0" w:type="dxa"/>
        </w:trPr>
        <w:tc>
          <w:tcPr>
            <w:tcW w:w="3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安佑治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1984.12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地图学与地理信息系统专业</w:t>
            </w:r>
          </w:p>
        </w:tc>
        <w:tc>
          <w:tcPr>
            <w:tcW w:w="7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2014.06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华东师范大学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管理学院，土地资源管理专业，专任教师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副教授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tblCellSpacing w:w="0" w:type="dxa"/>
        </w:trPr>
        <w:tc>
          <w:tcPr>
            <w:tcW w:w="3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蒲红铮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1988.03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中国科学院，地图与地理信息系统专业</w:t>
            </w:r>
          </w:p>
        </w:tc>
        <w:tc>
          <w:tcPr>
            <w:tcW w:w="7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2018.06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中国科学院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管理学院，土地资源管理专业，专任教师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tblCellSpacing w:w="0" w:type="dxa"/>
        </w:trPr>
        <w:tc>
          <w:tcPr>
            <w:tcW w:w="3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黄剑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1972.09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国际贸易学专业</w:t>
            </w:r>
          </w:p>
        </w:tc>
        <w:tc>
          <w:tcPr>
            <w:tcW w:w="7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2018.01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中国人民大学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经济金融学院，金融工程系，专任教师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副教授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tblCellSpacing w:w="0" w:type="dxa"/>
        </w:trPr>
        <w:tc>
          <w:tcPr>
            <w:tcW w:w="3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李仪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1980.07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知识产权法学专业</w:t>
            </w:r>
          </w:p>
        </w:tc>
        <w:tc>
          <w:tcPr>
            <w:tcW w:w="7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2011.12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重庆大学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知识产权学院，知识产权系，专任教师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教授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tblCellSpacing w:w="0" w:type="dxa"/>
        </w:trPr>
        <w:tc>
          <w:tcPr>
            <w:tcW w:w="3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谭莉莉</w:t>
            </w:r>
          </w:p>
        </w:tc>
        <w:tc>
          <w:tcPr>
            <w:tcW w:w="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1979.10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9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历史文献专业</w:t>
            </w:r>
          </w:p>
        </w:tc>
        <w:tc>
          <w:tcPr>
            <w:tcW w:w="7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2008.07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云南大学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马克思主义学院，中国近代史纲要教研室，专任教师</w:t>
            </w:r>
          </w:p>
        </w:tc>
        <w:tc>
          <w:tcPr>
            <w:tcW w:w="6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副教授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D95254"/>
    <w:rsid w:val="64D9525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2018-10-22T02:38:00Z</dcterms:created>
  <dc:creator>ASUS</dc:creator>
  <cp:lastModifiedBy>ASUS</cp:lastModifiedBy>
  <dcterms:modified xsi:type="dcterms:W3CDTF">2018-10-22T02:38:39Z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