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44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一、招聘岗位及计划数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44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        </w:t>
      </w: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（一）教学辅助岗位5人</w:t>
      </w:r>
    </w:p>
    <w:tbl>
      <w:tblPr>
        <w:tblW w:w="833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3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33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480" w:lineRule="atLeast"/>
              <w:ind w:left="0" w:right="0" w:firstLine="60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5867400" cy="4629150"/>
                  <wp:effectExtent l="0" t="0" r="0" b="381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0" cy="4629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注：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  <w:lang w:val="en-US"/>
        </w:rPr>
        <w:t>28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周岁指的是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  <w:lang w:val="en-US"/>
        </w:rPr>
        <w:t>1990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  <w:lang w:val="en-US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  <w:lang w:val="en-US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日后出生，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val="en-US"/>
        </w:rPr>
        <w:t>40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周岁指的是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val="en-US"/>
        </w:rPr>
        <w:t>1978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val="en-US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val="en-US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日后出生。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9E1920"/>
    <w:rsid w:val="6D535020"/>
    <w:rsid w:val="719E1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2018-10-11T07:00:00Z</dcterms:created>
  <dc:creator>武大娟</dc:creator>
  <cp:lastModifiedBy>武大娟</cp:lastModifiedBy>
  <dcterms:modified xsi:type="dcterms:W3CDTF">2018-10-11T07:00:55Z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