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9254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1"/>
        <w:gridCol w:w="6143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9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ascii="方正小标宋简体" w:hAnsi="方正小标宋简体" w:eastAsia="方正小标宋简体" w:cs="方正小标宋简体"/>
                <w:i w:val="0"/>
                <w:caps w:val="0"/>
                <w:color w:val="262626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非事业编工作人员选聘进入面试范围人员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3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614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姓名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31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李丹丹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31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马春杰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31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苏日古嘎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31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1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孙亚诺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31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1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张龙梅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57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262626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57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262626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62626"/>
          <w:spacing w:val="0"/>
          <w:sz w:val="27"/>
          <w:szCs w:val="27"/>
          <w:bdr w:val="none" w:color="auto" w:sz="0" w:space="0"/>
          <w:shd w:val="clear" w:fill="FFFFFF"/>
        </w:rPr>
        <w:t>                                                        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A47705"/>
    <w:rsid w:val="6BA47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2018-09-14T11:04:00Z</dcterms:created>
  <dc:creator>Administrator</dc:creator>
  <cp:lastModifiedBy>Administrator</cp:lastModifiedBy>
  <dcterms:modified xsi:type="dcterms:W3CDTF">2018-09-14T11:05:38Z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