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360" w:type="dxa"/>
        <w:jc w:val="center"/>
        <w:tblCellSpacing w:w="0" w:type="dxa"/>
        <w:tblInd w:w="-151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822"/>
        <w:gridCol w:w="1076"/>
        <w:gridCol w:w="686"/>
        <w:gridCol w:w="902"/>
        <w:gridCol w:w="71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tblCellSpacing w:w="0" w:type="dxa"/>
          <w:jc w:val="center"/>
        </w:trPr>
        <w:tc>
          <w:tcPr>
            <w:tcW w:w="11360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sz w:val="30"/>
                <w:szCs w:val="30"/>
              </w:rPr>
              <w:t>青羊区2018年面向社会公开考试招聘76名教师岗位及条件一览表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岗位类别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学段</w:t>
            </w: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岗位代码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学科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岗位数</w:t>
            </w:r>
          </w:p>
        </w:tc>
        <w:tc>
          <w:tcPr>
            <w:tcW w:w="7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岗位具体要求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招聘岗位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A类</w:t>
            </w:r>
          </w:p>
        </w:tc>
        <w:tc>
          <w:tcPr>
            <w:tcW w:w="82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小学</w:t>
            </w: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02001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语文1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</w:t>
            </w:r>
          </w:p>
        </w:tc>
        <w:tc>
          <w:tcPr>
            <w:tcW w:w="719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1.普通高等教育全日制大学本科及以上学历。具有相同学科（学段可就高不就低）的教师资格证且没有违反师德的相关情况及记录。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2.普通话达二级</w:t>
            </w:r>
            <w:bookmarkStart w:id="0" w:name="_GoBack"/>
            <w:bookmarkEnd w:id="0"/>
            <w:r>
              <w:t>甲等。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3.2016年、2017年、2018年全日制普通高等院校毕业生。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4.年龄要求：28岁以下。（1990年3月12日及以后出生）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 5.2018年应届毕业生须在2018年7月31日前取得教师资格证。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         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02002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语文2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02003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数学1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02004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数学2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02005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体育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02006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美术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02007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音乐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5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高中</w:t>
            </w: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02008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生物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小计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37</w:t>
            </w:r>
          </w:p>
        </w:tc>
        <w:tc>
          <w:tcPr>
            <w:tcW w:w="7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招聘岗位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B类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学段</w:t>
            </w: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岗位代码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学科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岗位数</w:t>
            </w:r>
          </w:p>
        </w:tc>
        <w:tc>
          <w:tcPr>
            <w:tcW w:w="7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岗位具体要求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小学</w:t>
            </w: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02009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语文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</w:t>
            </w:r>
          </w:p>
        </w:tc>
        <w:tc>
          <w:tcPr>
            <w:tcW w:w="719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1.普通高等教育全日制大学本科及以上学历。具有相同学科（学段可就高不就低）的教师资格证且没有违反师德的相关情况及记录。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2.从事教师工作三学年及以上。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3.个人获得区（县）级及以上级别的荣誉称号或赛课（论文）二等奖及以上；或曾在公开发行的市级及以上级别的教育报刊杂志上发表文章。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4.年龄要求：男35岁以下（1983年3月12日及以后出生），女30岁以下（1988年3月12日及以后出生）。获得地市级及以上荣誉称号（由地市级及以上政府和教育行政部门评定）的教师年龄可适当放宽，每个岗位的年龄要求放宽不超过3周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02010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数学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02011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英语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02012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信息技术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02013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科学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初中</w:t>
            </w: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02014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语文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02015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数学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02016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英语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02017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物理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高中</w:t>
            </w: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02018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数学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小计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31</w:t>
            </w:r>
          </w:p>
        </w:tc>
        <w:tc>
          <w:tcPr>
            <w:tcW w:w="7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tblCellSpacing w:w="0" w:type="dxa"/>
          <w:jc w:val="center"/>
        </w:trPr>
        <w:tc>
          <w:tcPr>
            <w:tcW w:w="6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岗位类别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学段</w:t>
            </w: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岗位代码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学科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岗位数</w:t>
            </w:r>
          </w:p>
        </w:tc>
        <w:tc>
          <w:tcPr>
            <w:tcW w:w="7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岗位具体要求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  <w:tblCellSpacing w:w="0" w:type="dxa"/>
          <w:jc w:val="center"/>
        </w:trPr>
        <w:tc>
          <w:tcPr>
            <w:tcW w:w="68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招聘岗位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</w:rPr>
              <w:t>C类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特教</w:t>
            </w: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02019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培智教育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1.国民教育系列大学本科及以上学历。具有教师资格证且没有违反师德的相关情况及记录。                                                     </w:t>
            </w:r>
            <w:r>
              <w:br w:type="textWrapping"/>
            </w:r>
            <w:r>
              <w:t>2.具有从事对智障和自闭症儿童教育工作一学年以上。                      </w:t>
            </w:r>
            <w:r>
              <w:br w:type="textWrapping"/>
            </w:r>
            <w:r>
              <w:t>3.年龄要求：30岁以下（1988年3月12日及以后出生）。获得地市级及以上荣誉称号（由地市级及以上政府和教育行政部门评定）的教师年龄可适当放宽，每个岗位的年龄要求放宽不超过3周岁。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职中</w:t>
            </w: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02020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数学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1.普通高等教育全日制大学本科及以上学历。具有高中或中等职业教师资格证且没有违反师德的相关情况及记录。</w:t>
            </w:r>
            <w:r>
              <w:br w:type="textWrapping"/>
            </w:r>
            <w:r>
              <w:t>2.数学、语文教师专业技术职称要求中级及以上；酒店管理应为餐饮专业毕业；汽修专业教师应具有汽车车身修复专业相关从业资格证；数字媒体专业教师应为艺术设计或游戏动漫专业；学前教育教师应是声乐专业毕业；</w:t>
            </w:r>
            <w:r>
              <w:br w:type="textWrapping"/>
            </w:r>
            <w:r>
              <w:t>3.年龄要求：男教师35岁以下（1983年3月12日及以后出生），女教师30岁以下（1988年3月12日及以后出生）。具有中学高级及以上职称或县（区市）荣誉称号的年龄可以适当放宽，每个岗位的年龄要求放宽不超过3周岁。</w:t>
            </w:r>
            <w:r>
              <w:br w:type="textWrapping"/>
            </w:r>
            <w:r>
              <w:t>4.2018年应届毕业生须在2018年7月31日前取得教师资格证。</w:t>
            </w:r>
            <w:r>
              <w:br w:type="textWrapping"/>
            </w:r>
            <w:r>
              <w:t>              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02021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语文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02022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酒店管理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02023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汽车维修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02024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数字媒体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02025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学前教育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9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学前</w:t>
            </w:r>
          </w:p>
        </w:tc>
        <w:tc>
          <w:tcPr>
            <w:tcW w:w="10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02026</w:t>
            </w:r>
          </w:p>
        </w:tc>
        <w:tc>
          <w:tcPr>
            <w:tcW w:w="6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学前教育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1.普通高等教育全日制大学本科及以上学历。具有幼儿园教师资格证且没有违反师德的相关情况及记录。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2.普通话达二级甲等。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3.2016年、2017年、2018年全日制普通高等院校毕业生学前教育专业。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4.年龄要求：28岁以下（1990年3月12日及以后出生）。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5.2018年应届毕业生须在2018年7月31日前取得教师资格证。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tblCellSpacing w:w="0" w:type="dxa"/>
          <w:jc w:val="center"/>
        </w:trPr>
        <w:tc>
          <w:tcPr>
            <w:tcW w:w="6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4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小计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</w:t>
            </w:r>
          </w:p>
        </w:tc>
        <w:tc>
          <w:tcPr>
            <w:tcW w:w="7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tblCellSpacing w:w="0" w:type="dxa"/>
          <w:jc w:val="center"/>
        </w:trPr>
        <w:tc>
          <w:tcPr>
            <w:tcW w:w="3264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总计</w:t>
            </w:r>
          </w:p>
        </w:tc>
        <w:tc>
          <w:tcPr>
            <w:tcW w:w="9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76</w:t>
            </w:r>
          </w:p>
        </w:tc>
        <w:tc>
          <w:tcPr>
            <w:tcW w:w="71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3559B"/>
    <w:rsid w:val="09E355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2018-03-12T13:31:00Z</dcterms:created>
  <dc:creator>水无鱼</dc:creator>
  <cp:lastModifiedBy>水无鱼</cp:lastModifiedBy>
  <dcterms:modified xsi:type="dcterms:W3CDTF">2018-03-12T13:35:32Z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