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3"/>
        <w:gridCol w:w="1786"/>
        <w:gridCol w:w="1784"/>
        <w:gridCol w:w="2235"/>
        <w:gridCol w:w="2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9598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岳阳雅礼实验学校教师招聘表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4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所获奖项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自我介绍</w:t>
            </w:r>
          </w:p>
        </w:tc>
        <w:tc>
          <w:tcPr>
            <w:tcW w:w="79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51FDD"/>
    <w:rsid w:val="1CBB44AE"/>
    <w:rsid w:val="485B7479"/>
    <w:rsid w:val="7A15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2017-10-30T02:52:00Z</dcterms:created>
  <dc:creator>DELL</dc:creator>
  <cp:lastModifiedBy>DELL</cp:lastModifiedBy>
  <dcterms:modified xsi:type="dcterms:W3CDTF">2017-11-03T00:34:11Z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