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</w:pPr>
      <w:bookmarkStart w:id="0" w:name="_GoBack"/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2017年宁波市教育局直属学校（单位)高洽会公开招聘符合参加考试人员名单公布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 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line="36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shd w:val="clear" w:fill="FFFFFF"/>
        </w:rPr>
        <w:t>　根据《宁波市第十九届高洽会　市教育局直属学校(单位)公开招聘公告》要求，经过对报名人员进行资格审查，下列人员符合参加考试条件。其中报考宁波学校装备与电化教育中心的，考试时间拟定为10月进行，具体时间地点另行通知;报考教研员岗位的，考试具体时间拟定为9月30日一天，考试地点：宁波教育局职成教教室(海曙区和义路129号4楼)，考试当日8：30报到;报考其他岗位的，考试具体时间拟定为9月27日一天(本周三)，地点：宁波第二技师学院(海曙区新典路1000号)，考试当日7：00前到学校综合楼二楼小报告厅报到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shd w:val="clear" w:fill="FFFFFF"/>
        </w:rPr>
        <w:t>　　请于9月26日开始在宁波教育人事网或者宁波教科网下载准考证，报考宁波学校装备与电化教育中心的无需打印准考证，另待通知。</w:t>
      </w:r>
    </w:p>
    <w:tbl>
      <w:tblPr>
        <w:tblW w:w="7455" w:type="dxa"/>
        <w:jc w:val="center"/>
        <w:tblCellSpacing w:w="0" w:type="dxa"/>
        <w:tblInd w:w="44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1020"/>
        <w:gridCol w:w="3720"/>
        <w:gridCol w:w="213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rHeight w:val="48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报考学校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报考学科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陈艳超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宁波慈湖中学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高中政治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郑立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宁波慈湖中学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高中政治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曾玉梅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宁波慈湖中学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高中政治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张元梅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鄞州同济中学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高中政治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陈浩伟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鄞州同济中学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高中政治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何圆蜜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鄞州同济中学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高中政治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韦露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鄞州同济中学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高中政治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徐丹丹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鄞州同济中学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高中政治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方基银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宁波慈湖中学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余梦娅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宁波慈湖中学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车军敏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宁波慈湖中学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张燕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宁波慈湖中学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宣艳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宁波慈湖中学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李炫榕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宁波慈湖中学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曲端兰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宁波慈湖中学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陆露琳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宁波甬江职业高级中学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施丽英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宁波甬江职业高级中学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梁逍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宁波甬江职业高级中学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周艳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宁波甬江职业高级中学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王倘梦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宁波甬江职业高级中学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刘欣欣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宁波甬江职业高级中学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时秋实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宁波甬江职业高级中学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郑雪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宁波甬江职业高级中学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支亦丹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宁波甬江职业高级中学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骆敏霞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宁波甬江职业高级中学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沈郑霞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宁波甬江职业高级中学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贺群英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宁波甬江职业高级中学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韩璐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宁波甬江职业高级中学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陈俊维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任亚兰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郭涛涛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胡洁琼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叶淑晶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张高军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户新竹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武文杰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马兰萍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田永官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黄锦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宁波市四明中学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闫龙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宁波市四明中学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张婷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宁波市四明中学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许璐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宁波市四明中学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陈帷胜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宁波市四明中学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王佳莹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鄞州咸祥中学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巩静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鄞州咸祥中学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徐质彬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鄞州咸祥中学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张婷婷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鄞州咸祥中学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郑飞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鄞州咸祥中学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史作琦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鄞州咸祥中学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杨柳青青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鄞州咸祥中学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朱玉竹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陈立云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姜忆湄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徐晖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田晓丽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干青亚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赵佳楠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郭春颖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司新新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贺璐璐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王亚丽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鲁亚南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鲁萍萍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王如允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张培培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闫二路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杨晔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宁波市职教中心学校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曹小双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宁波市职教中心学校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黄冉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宁波市职教中心学校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葛瑞玲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宁波市职教中心学校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余婷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宁波市职教中心学校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周鲁科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宁波市职教中心学校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王根男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宁波市职教中心学校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赵耀慧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宁波市职教中心学校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杨雅静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宁波市职教中心学校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张娜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宁波市职教中心学校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张洁敏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宁波市职教中心学校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高东兴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宁波市职教中心学校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金玲亚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宁波市职教中心学校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唐杭京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张楠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张燕琼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俞清云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骆慧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徐春美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贾冠琳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顾翔宇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曹刚剑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王帅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许乔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薛玉洁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潘霞霞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应建行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杨唐涛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陶震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朱滢滢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马诗诗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王亚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刘学腾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樊可欣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王道华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田沁丽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卢学和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黄奔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马达锋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贾清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任儒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宁波效实中学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尤晶晶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陆胜雷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贾云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张芳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汤亚明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王曼斐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乔星峰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刘中锋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苏青春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李玲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周利萍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徐丽丽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刘春苗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鄞州正始中学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沈阳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宁波市教育局职成教研室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教学管理研究教研员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沈超儿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宁波市教育局职成教研室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教学管理研究教研员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刘晓玲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宁波市教育局职成教研室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教学管理研究教研员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柯乐乐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宁波市教育局职成教研室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教学管理研究教研员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张盛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宁波市教育局职成教研室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教学管理研究教研员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曾文诗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宁波市教育局职成教研室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教学管理研究教研员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璩静静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宁波市教育局职成教研室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教学管理研究教研员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李逸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宁波市教育局职成教研室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教学管理研究教研员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 栋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宁波市学校装备管理与电化教育中心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智慧办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史夏波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宁波市学校装备管理与电化教育中心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智慧办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 冰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宁波市学校装备管理与电化教育中心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智慧办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杨立龙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宁波市学校装备管理与电化教育中心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智慧办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徐琦琦</w:t>
            </w: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宁波市学校装备管理与电化教育中心</w:t>
            </w:r>
          </w:p>
        </w:tc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智慧办</w:t>
            </w:r>
          </w:p>
        </w:tc>
      </w:tr>
    </w:tbl>
    <w:p>
      <w:pP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5042B0"/>
    <w:rsid w:val="52504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2017-09-26T01:15:00Z</dcterms:created>
  <dc:creator>Administrator</dc:creator>
  <cp:lastModifiedBy>Administrator</cp:lastModifiedBy>
  <dcterms:modified xsi:type="dcterms:W3CDTF">2017-09-26T01:16:04Z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