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wordWrap w:val="0"/>
        <w:spacing w:before="0" w:beforeAutospacing="1" w:after="0" w:afterAutospacing="1" w:line="360" w:lineRule="atLeast"/>
        <w:ind w:left="0" w:right="0"/>
        <w:jc w:val="center"/>
      </w:pPr>
      <w:bookmarkStart w:id="0" w:name="_GoBack"/>
      <w:r>
        <w:rPr>
          <w:rFonts w:ascii="方正小标宋简体" w:hAnsi="方正小标宋简体" w:eastAsia="方正小标宋简体" w:cs="方正小标宋简体"/>
          <w:color w:val="2D2D2D"/>
          <w:kern w:val="0"/>
          <w:sz w:val="44"/>
          <w:szCs w:val="44"/>
          <w:u w:val="none"/>
          <w:lang w:val="en-US" w:eastAsia="zh-CN" w:bidi="ar"/>
        </w:rPr>
        <w:t>2017</w:t>
      </w:r>
      <w:r>
        <w:rPr>
          <w:rFonts w:hint="eastAsia" w:ascii="方正小标宋简体" w:hAnsi="方正小标宋简体" w:eastAsia="方正小标宋简体" w:cs="方正小标宋简体"/>
          <w:color w:val="2D2D2D"/>
          <w:kern w:val="0"/>
          <w:sz w:val="44"/>
          <w:szCs w:val="44"/>
          <w:u w:val="none"/>
          <w:lang w:val="en-US" w:eastAsia="zh-CN" w:bidi="ar"/>
        </w:rPr>
        <w:t>年濮阳经济技术开发区公开招聘教师公告</w:t>
      </w:r>
      <w:r>
        <w:rPr>
          <w:rFonts w:asciiTheme="minorHAnsi" w:hAnsiTheme="minorHAnsi" w:eastAsiaTheme="minorEastAsia" w:cstheme="minorBidi"/>
          <w:color w:val="2D2D2D"/>
          <w:kern w:val="0"/>
          <w:sz w:val="24"/>
          <w:szCs w:val="24"/>
          <w:u w:val="none"/>
          <w:lang w:val="en-US" w:eastAsia="zh-CN" w:bidi="ar"/>
        </w:rPr>
        <w:t xml:space="preserve">   </w:t>
      </w:r>
    </w:p>
    <w:bookmarkEnd w:id="0"/>
    <w:p>
      <w:pPr>
        <w:pStyle w:val="5"/>
        <w:keepNext w:val="0"/>
        <w:keepLines w:val="0"/>
        <w:widowControl/>
        <w:suppressLineNumbers w:val="0"/>
        <w:shd w:val="clear" w:fill="FFFFFF"/>
        <w:wordWrap w:val="0"/>
        <w:spacing w:line="360" w:lineRule="atLeast"/>
        <w:ind w:left="0" w:firstLine="640"/>
        <w:jc w:val="both"/>
      </w:pPr>
      <w:r>
        <w:rPr>
          <w:rFonts w:ascii="仿宋" w:hAnsi="仿宋" w:eastAsia="仿宋" w:cs="仿宋"/>
          <w:color w:val="000000"/>
          <w:sz w:val="32"/>
          <w:szCs w:val="32"/>
          <w:shd w:val="clear" w:fill="FFFFFF"/>
        </w:rPr>
        <w:t>按照《河南省事业单位公开招聘工作规程》的有关规定，</w:t>
      </w:r>
      <w:r>
        <w:rPr>
          <w:rFonts w:hint="eastAsia" w:ascii="仿宋" w:hAnsi="仿宋" w:eastAsia="仿宋" w:cs="仿宋"/>
          <w:color w:val="2D2D2D"/>
          <w:sz w:val="32"/>
          <w:szCs w:val="32"/>
          <w:shd w:val="clear" w:fill="FFFFFF"/>
        </w:rPr>
        <w:t>根据开发区教育系统人员需求状况，经管委会研究,市人力资源和社会保障局核准，决定面向社会公开招聘30名教师。现公告如下：</w:t>
      </w:r>
      <w:r>
        <w:rPr>
          <w:color w:val="2D2D2D"/>
          <w:sz w:val="18"/>
          <w:szCs w:val="18"/>
          <w:shd w:val="clear" w:fill="FFFFFF"/>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ascii="黑体" w:hAnsi="宋体" w:eastAsia="黑体" w:cs="黑体"/>
          <w:color w:val="2D2D2D"/>
          <w:kern w:val="0"/>
          <w:sz w:val="32"/>
          <w:szCs w:val="32"/>
          <w:u w:val="none"/>
          <w:lang w:val="en-US" w:eastAsia="zh-CN" w:bidi="ar"/>
        </w:rPr>
        <w:t>一、招聘原则</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xml:space="preserve">    坚持德才兼备的用人标准，坚持“公开、平等、竞争、择优”原则，通过考试、体检、考察等程序，面向社会公开招聘。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xml:space="preserve">   </w:t>
      </w:r>
      <w:r>
        <w:rPr>
          <w:rFonts w:hint="eastAsia" w:ascii="黑体" w:hAnsi="宋体" w:eastAsia="黑体" w:cs="黑体"/>
          <w:color w:val="2D2D2D"/>
          <w:kern w:val="0"/>
          <w:sz w:val="32"/>
          <w:szCs w:val="32"/>
          <w:u w:val="none"/>
          <w:lang w:val="en-US" w:eastAsia="zh-CN" w:bidi="ar"/>
        </w:rPr>
        <w:t> 二、招聘岗位和数量</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招聘教师数量共计30名,定校定岗，五年内不调动工作单位。具体招聘岗位、数量见附件1。</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xml:space="preserve">    </w:t>
      </w:r>
      <w:r>
        <w:rPr>
          <w:rFonts w:hint="eastAsia" w:ascii="黑体" w:hAnsi="宋体" w:eastAsia="黑体" w:cs="黑体"/>
          <w:color w:val="2D2D2D"/>
          <w:kern w:val="0"/>
          <w:sz w:val="32"/>
          <w:szCs w:val="32"/>
          <w:u w:val="none"/>
          <w:lang w:val="en-US" w:eastAsia="zh-CN" w:bidi="ar"/>
        </w:rPr>
        <w:t>三、招聘条件和要求</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ascii="楷体" w:hAnsi="楷体" w:eastAsia="楷体" w:cs="楷体"/>
          <w:b/>
          <w:color w:val="2D2D2D"/>
          <w:kern w:val="0"/>
          <w:sz w:val="32"/>
          <w:szCs w:val="32"/>
          <w:u w:val="none"/>
          <w:lang w:val="en-US" w:eastAsia="zh-CN" w:bidi="ar"/>
        </w:rPr>
        <w:t>（一）具有下列资格条件的人员可以报考：</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1. 具有中华人民共和国国籍，遵纪守法，品行端正，热爱教育事业；</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2.具有所报考岗位相应层次的教师资格证，且所报考岗位学科与教师资格证任教学科相符；</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3.学历要求：大学专科及以上学历；</w:t>
      </w:r>
      <w:r>
        <w:rPr>
          <w:rFonts w:asciiTheme="minorHAnsi" w:hAnsiTheme="minorHAnsi" w:eastAsiaTheme="minorEastAsia" w:cstheme="minorBidi"/>
          <w:color w:val="2D2D2D"/>
          <w:kern w:val="0"/>
          <w:sz w:val="24"/>
          <w:szCs w:val="24"/>
          <w:u w:val="none"/>
          <w:lang w:val="en-US" w:eastAsia="zh-CN" w:bidi="ar"/>
        </w:rPr>
        <w:t xml:space="preserve"> </w:t>
      </w:r>
    </w:p>
    <w:p>
      <w:pPr>
        <w:pStyle w:val="5"/>
        <w:keepNext w:val="0"/>
        <w:keepLines w:val="0"/>
        <w:widowControl/>
        <w:suppressLineNumbers w:val="0"/>
        <w:shd w:val="clear" w:fill="FFFFFF"/>
        <w:wordWrap w:val="0"/>
        <w:spacing w:line="360" w:lineRule="atLeast"/>
        <w:ind w:left="0" w:firstLine="640"/>
        <w:jc w:val="left"/>
      </w:pPr>
      <w:r>
        <w:rPr>
          <w:rFonts w:hint="eastAsia" w:ascii="仿宋" w:hAnsi="仿宋" w:eastAsia="仿宋" w:cs="仿宋"/>
          <w:color w:val="000000"/>
          <w:sz w:val="32"/>
          <w:szCs w:val="32"/>
          <w:shd w:val="clear" w:fill="FFFFFF"/>
        </w:rPr>
        <w:t>4.年龄要求不超过35周岁（1982年1月1日以后出生）；</w:t>
      </w:r>
      <w:r>
        <w:rPr>
          <w:color w:val="2D2D2D"/>
          <w:sz w:val="18"/>
          <w:szCs w:val="18"/>
          <w:shd w:val="clear" w:fill="FFFFFF"/>
        </w:rPr>
        <w:t xml:space="preserve"> </w:t>
      </w:r>
    </w:p>
    <w:p>
      <w:pPr>
        <w:pStyle w:val="5"/>
        <w:keepNext w:val="0"/>
        <w:keepLines w:val="0"/>
        <w:widowControl/>
        <w:suppressLineNumbers w:val="0"/>
        <w:shd w:val="clear" w:fill="FFFFFF"/>
        <w:wordWrap w:val="0"/>
        <w:spacing w:line="360" w:lineRule="atLeast"/>
        <w:ind w:left="0" w:firstLine="640"/>
        <w:jc w:val="left"/>
      </w:pPr>
      <w:r>
        <w:rPr>
          <w:rFonts w:hint="eastAsia" w:ascii="仿宋" w:hAnsi="仿宋" w:eastAsia="仿宋" w:cs="仿宋"/>
          <w:color w:val="000000"/>
          <w:sz w:val="32"/>
          <w:szCs w:val="32"/>
          <w:shd w:val="clear" w:fill="FFFFFF"/>
        </w:rPr>
        <w:t>5.</w:t>
      </w:r>
      <w:r>
        <w:rPr>
          <w:rFonts w:hint="eastAsia" w:ascii="仿宋" w:hAnsi="仿宋" w:eastAsia="仿宋" w:cs="仿宋"/>
          <w:color w:val="2D2D2D"/>
          <w:sz w:val="32"/>
          <w:szCs w:val="32"/>
          <w:shd w:val="clear" w:fill="FFFFFF"/>
        </w:rPr>
        <w:t xml:space="preserve"> </w:t>
      </w:r>
      <w:r>
        <w:rPr>
          <w:rFonts w:hint="eastAsia" w:ascii="仿宋" w:hAnsi="仿宋" w:eastAsia="仿宋" w:cs="仿宋"/>
          <w:color w:val="000000"/>
          <w:sz w:val="32"/>
          <w:szCs w:val="32"/>
          <w:shd w:val="clear" w:fill="FFFFFF"/>
        </w:rPr>
        <w:t xml:space="preserve">在编在职人员需经现工作单位及其主管部门同意方可报考（公告发布前，辞职审批手续已办理完毕且未在其它单位入编的属无编人员，已提出辞职申请但未在人社或编制部门办结审批手续的在本次招聘中视为在编在职人员）； </w:t>
      </w:r>
    </w:p>
    <w:p>
      <w:pPr>
        <w:pStyle w:val="5"/>
        <w:keepNext w:val="0"/>
        <w:keepLines w:val="0"/>
        <w:widowControl/>
        <w:suppressLineNumbers w:val="0"/>
        <w:shd w:val="clear" w:fill="FFFFFF"/>
        <w:wordWrap w:val="0"/>
        <w:spacing w:line="360" w:lineRule="atLeast"/>
        <w:ind w:left="0" w:firstLine="640"/>
        <w:jc w:val="left"/>
      </w:pPr>
      <w:r>
        <w:rPr>
          <w:rFonts w:hint="eastAsia" w:ascii="仿宋" w:hAnsi="仿宋" w:eastAsia="仿宋" w:cs="仿宋"/>
          <w:color w:val="000000"/>
          <w:sz w:val="32"/>
          <w:szCs w:val="32"/>
          <w:shd w:val="clear" w:fill="FFFFFF"/>
        </w:rPr>
        <w:t>6.</w:t>
      </w:r>
      <w:r>
        <w:rPr>
          <w:rFonts w:hint="eastAsia" w:ascii="仿宋" w:hAnsi="仿宋" w:eastAsia="仿宋" w:cs="仿宋"/>
          <w:color w:val="2D2D2D"/>
          <w:sz w:val="32"/>
          <w:szCs w:val="32"/>
          <w:shd w:val="clear" w:fill="FFFFFF"/>
        </w:rPr>
        <w:t xml:space="preserve"> 2017年应届毕业生报考，须具有报考岗位相应层次和学科的教师资格证、毕业证和就业报到证；</w:t>
      </w:r>
      <w:r>
        <w:rPr>
          <w:color w:val="2D2D2D"/>
          <w:sz w:val="18"/>
          <w:szCs w:val="18"/>
          <w:shd w:val="clear" w:fill="FFFFFF"/>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7. 具备从事教育工作所需的身体条件。</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eastAsia" w:ascii="楷体" w:hAnsi="楷体" w:eastAsia="楷体" w:cs="楷体"/>
          <w:b/>
          <w:color w:val="2D2D2D"/>
          <w:kern w:val="0"/>
          <w:sz w:val="32"/>
          <w:szCs w:val="32"/>
          <w:u w:val="none"/>
          <w:lang w:val="en-US" w:eastAsia="zh-CN" w:bidi="ar"/>
        </w:rPr>
        <w:t>（二）有下列情形之一的人员不得报考：</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1.刑事处罚期限未满或者涉嫌违法犯罪正在接受调查的；</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2.尚未解除党纪、政纪处分或正在接受纪律审查的；</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3.曾在公务员招录、事业单位公开招聘考试中被认定有舞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弊等严重违反招聘纪律行为的；5年内不得参加本省内各级事业单位公开招聘的；</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eastAsia" w:ascii="仿宋" w:hAnsi="仿宋" w:eastAsia="仿宋" w:cs="仿宋"/>
          <w:color w:val="2D2D2D"/>
          <w:kern w:val="0"/>
          <w:sz w:val="32"/>
          <w:szCs w:val="32"/>
          <w:u w:val="none"/>
          <w:lang w:val="en-US" w:eastAsia="zh-CN" w:bidi="ar"/>
        </w:rPr>
        <w:t>4、拒绝、逃避服兵役的；</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5、开发区辖区内行政事业单位的在编在职人员；</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6、高等院校全日制在校学生；</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7、国家和省另有规定不得应聘到教师岗位的。</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黑体" w:hAnsi="宋体" w:eastAsia="黑体" w:cs="黑体"/>
          <w:color w:val="2D2D2D"/>
          <w:kern w:val="0"/>
          <w:sz w:val="32"/>
          <w:szCs w:val="32"/>
          <w:u w:val="none"/>
          <w:lang w:val="en-US" w:eastAsia="zh-CN" w:bidi="ar"/>
        </w:rPr>
        <w:t>四、招聘程序和方法</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eastAsia" w:ascii="楷体" w:hAnsi="楷体" w:eastAsia="楷体" w:cs="楷体"/>
          <w:b/>
          <w:color w:val="2D2D2D"/>
          <w:kern w:val="0"/>
          <w:sz w:val="32"/>
          <w:szCs w:val="32"/>
          <w:u w:val="none"/>
          <w:lang w:val="en-US" w:eastAsia="zh-CN" w:bidi="ar"/>
        </w:rPr>
        <w:t>（一）发布公告</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《2017年濮阳经济技术开发区公开招聘教师公告》及相关招聘信息在濮阳市人力资源和社会保障局网（www.hapy.hrss.gov.cn</w:t>
      </w:r>
      <w:r>
        <w:rPr>
          <w:rFonts w:hint="eastAsia" w:ascii="仿宋" w:hAnsi="仿宋" w:eastAsia="仿宋" w:cs="仿宋"/>
          <w:color w:val="2D2D2D"/>
          <w:kern w:val="0"/>
          <w:sz w:val="32"/>
          <w:szCs w:val="32"/>
          <w:u w:val="single"/>
          <w:lang w:val="en-US" w:eastAsia="zh-CN" w:bidi="ar"/>
        </w:rPr>
        <w:t>）</w:t>
      </w:r>
      <w:r>
        <w:rPr>
          <w:rFonts w:hint="eastAsia" w:ascii="仿宋" w:hAnsi="仿宋" w:eastAsia="仿宋" w:cs="仿宋"/>
          <w:color w:val="2D2D2D"/>
          <w:kern w:val="0"/>
          <w:sz w:val="32"/>
          <w:szCs w:val="32"/>
          <w:u w:val="none"/>
          <w:lang w:val="en-US" w:eastAsia="zh-CN" w:bidi="ar"/>
        </w:rPr>
        <w:t>、濮阳市人事考试网（</w:t>
      </w:r>
      <w:r>
        <w:rPr>
          <w:rFonts w:hint="eastAsia" w:ascii="仿宋" w:hAnsi="仿宋" w:eastAsia="仿宋" w:cs="仿宋"/>
          <w:color w:val="2D2D2D"/>
          <w:kern w:val="0"/>
          <w:sz w:val="32"/>
          <w:szCs w:val="32"/>
          <w:u w:val="single"/>
          <w:lang w:val="en-US" w:eastAsia="zh-CN" w:bidi="ar"/>
        </w:rPr>
        <w:t>www.pysrsks.com</w:t>
      </w:r>
      <w:r>
        <w:rPr>
          <w:rFonts w:hint="eastAsia" w:ascii="仿宋" w:hAnsi="仿宋" w:eastAsia="仿宋" w:cs="仿宋"/>
          <w:color w:val="2D2D2D"/>
          <w:kern w:val="0"/>
          <w:sz w:val="32"/>
          <w:szCs w:val="32"/>
          <w:u w:val="none"/>
          <w:lang w:val="en-US" w:eastAsia="zh-CN" w:bidi="ar"/>
        </w:rPr>
        <w:t>）、濮阳经济技术开发区网站（</w:t>
      </w:r>
      <w:r>
        <w:rPr>
          <w:rFonts w:hint="eastAsia" w:ascii="仿宋" w:hAnsi="仿宋" w:eastAsia="仿宋" w:cs="仿宋"/>
          <w:color w:val="2D2D2D"/>
          <w:kern w:val="0"/>
          <w:sz w:val="32"/>
          <w:szCs w:val="32"/>
          <w:u w:val="single"/>
          <w:lang w:val="en-US" w:eastAsia="zh-CN" w:bidi="ar"/>
        </w:rPr>
        <w:t>www.pygxq.com</w:t>
      </w:r>
      <w:r>
        <w:rPr>
          <w:rFonts w:hint="eastAsia" w:ascii="仿宋" w:hAnsi="仿宋" w:eastAsia="仿宋" w:cs="仿宋"/>
          <w:color w:val="2D2D2D"/>
          <w:kern w:val="0"/>
          <w:sz w:val="32"/>
          <w:szCs w:val="32"/>
          <w:u w:val="none"/>
          <w:lang w:val="en-US" w:eastAsia="zh-CN" w:bidi="ar"/>
        </w:rPr>
        <w:t>）发布。</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上述网站为本次招聘指定网站。</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eastAsia" w:ascii="楷体" w:hAnsi="楷体" w:eastAsia="楷体" w:cs="楷体"/>
          <w:b/>
          <w:color w:val="2D2D2D"/>
          <w:kern w:val="0"/>
          <w:sz w:val="32"/>
          <w:szCs w:val="32"/>
          <w:u w:val="none"/>
          <w:lang w:val="en-US" w:eastAsia="zh-CN" w:bidi="ar"/>
        </w:rPr>
        <w:t>（二）报名</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本次公开招聘采取网上报名的方式进行。</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报名时间：2017年8月25日8:00—27日18:00。</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报名网址：濮阳市人事考试网（</w:t>
      </w:r>
      <w:r>
        <w:rPr>
          <w:rFonts w:hint="eastAsia" w:ascii="仿宋" w:hAnsi="仿宋" w:eastAsia="仿宋" w:cs="仿宋"/>
          <w:color w:val="2D2D2D"/>
          <w:kern w:val="0"/>
          <w:sz w:val="32"/>
          <w:szCs w:val="32"/>
          <w:u w:val="single"/>
          <w:lang w:val="en-US" w:eastAsia="zh-CN" w:bidi="ar"/>
        </w:rPr>
        <w:fldChar w:fldCharType="begin"/>
      </w:r>
      <w:r>
        <w:rPr>
          <w:rFonts w:hint="eastAsia" w:ascii="仿宋" w:hAnsi="仿宋" w:eastAsia="仿宋" w:cs="仿宋"/>
          <w:color w:val="2D2D2D"/>
          <w:kern w:val="0"/>
          <w:sz w:val="32"/>
          <w:szCs w:val="32"/>
          <w:u w:val="single"/>
          <w:lang w:val="en-US" w:eastAsia="zh-CN" w:bidi="ar"/>
        </w:rPr>
        <w:instrText xml:space="preserve"> HYPERLINK "http://www.pysrsks.com/" </w:instrText>
      </w:r>
      <w:r>
        <w:rPr>
          <w:rFonts w:hint="eastAsia" w:ascii="仿宋" w:hAnsi="仿宋" w:eastAsia="仿宋" w:cs="仿宋"/>
          <w:color w:val="2D2D2D"/>
          <w:kern w:val="0"/>
          <w:sz w:val="32"/>
          <w:szCs w:val="32"/>
          <w:u w:val="single"/>
          <w:lang w:val="en-US" w:eastAsia="zh-CN" w:bidi="ar"/>
        </w:rPr>
        <w:fldChar w:fldCharType="separate"/>
      </w:r>
      <w:r>
        <w:rPr>
          <w:rStyle w:val="11"/>
          <w:rFonts w:hint="eastAsia" w:ascii="仿宋" w:hAnsi="仿宋" w:eastAsia="仿宋" w:cs="仿宋"/>
          <w:sz w:val="32"/>
          <w:szCs w:val="32"/>
          <w:u w:val="single"/>
        </w:rPr>
        <w:t>www.pysrsks.com</w:t>
      </w:r>
      <w:r>
        <w:rPr>
          <w:rFonts w:hint="eastAsia" w:ascii="仿宋" w:hAnsi="仿宋" w:eastAsia="仿宋" w:cs="仿宋"/>
          <w:color w:val="2D2D2D"/>
          <w:kern w:val="0"/>
          <w:sz w:val="32"/>
          <w:szCs w:val="32"/>
          <w:u w:val="single"/>
          <w:lang w:val="en-US" w:eastAsia="zh-CN" w:bidi="ar"/>
        </w:rPr>
        <w:fldChar w:fldCharType="end"/>
      </w:r>
      <w:r>
        <w:rPr>
          <w:rFonts w:hint="eastAsia" w:ascii="仿宋" w:hAnsi="仿宋" w:eastAsia="仿宋" w:cs="仿宋"/>
          <w:color w:val="2D2D2D"/>
          <w:kern w:val="0"/>
          <w:sz w:val="32"/>
          <w:szCs w:val="32"/>
          <w:u w:val="none"/>
          <w:lang w:val="en-US" w:eastAsia="zh-CN" w:bidi="ar"/>
        </w:rPr>
        <w:t>）</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报名程序：</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1.提交申请。报考人员登陆濮阳市人事考试网，进入“2017年濮阳经济技术开发区公开招聘教师”网上报名系统，按要求提交个人报考信息资料，上传本人近期免冠正面证件电子照片（红底、蓝底、白底均可，jpg格式，照片宽高比例约为1.3:1.6，大小为130×160像素，30kb以下，最终效果以输出后的大小为准）。</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报考人员只能选择一个岗位报名，报名申请被接受后，将向报考人员反馈一个报名序号。报名序号是报考人员查询报考资格审查结果、网上缴费、打印准考证和查询成绩等事项的重要依据，请务必牢记并妥善保管。</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2.资格初审。招聘单位负责及时对报名申请和上传照片进行网上初审，并提出初审意见。</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1"/>
        <w:jc w:val="left"/>
      </w:pPr>
      <w:r>
        <w:rPr>
          <w:rFonts w:hint="eastAsia" w:ascii="仿宋" w:hAnsi="仿宋" w:eastAsia="仿宋" w:cs="仿宋"/>
          <w:color w:val="2D2D2D"/>
          <w:kern w:val="0"/>
          <w:sz w:val="32"/>
          <w:szCs w:val="32"/>
          <w:u w:val="none"/>
          <w:lang w:val="en-US" w:eastAsia="zh-CN" w:bidi="ar"/>
        </w:rPr>
        <w:t>资格初审时间：2017年8月25日8：00至8月28日10：00。</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1"/>
        <w:jc w:val="left"/>
      </w:pPr>
      <w:r>
        <w:rPr>
          <w:rFonts w:hint="eastAsia" w:ascii="仿宋" w:hAnsi="仿宋" w:eastAsia="仿宋" w:cs="仿宋"/>
          <w:color w:val="2D2D2D"/>
          <w:kern w:val="0"/>
          <w:sz w:val="32"/>
          <w:szCs w:val="32"/>
          <w:u w:val="none"/>
          <w:lang w:val="en-US" w:eastAsia="zh-CN" w:bidi="ar"/>
        </w:rPr>
        <w:t xml:space="preserve">报考人员在资格初审期间登录濮阳市人事考试网，查询是否通过了资格初审。对初审意见有异议的，应及时与审查单位联系。报考资料不全或电子照片不符合要求的，应按要求补充或更换，并及时提交。 </w:t>
      </w:r>
    </w:p>
    <w:p>
      <w:pPr>
        <w:keepNext w:val="0"/>
        <w:keepLines w:val="0"/>
        <w:widowControl/>
        <w:suppressLineNumbers w:val="0"/>
        <w:wordWrap w:val="0"/>
        <w:spacing w:before="0" w:beforeAutospacing="1" w:after="0" w:afterAutospacing="1" w:line="360" w:lineRule="atLeast"/>
        <w:ind w:left="0" w:right="0" w:firstLine="641"/>
        <w:jc w:val="left"/>
      </w:pPr>
      <w:r>
        <w:rPr>
          <w:rFonts w:hint="eastAsia" w:ascii="仿宋" w:hAnsi="仿宋" w:eastAsia="仿宋" w:cs="仿宋"/>
          <w:color w:val="2D2D2D"/>
          <w:kern w:val="0"/>
          <w:sz w:val="32"/>
          <w:szCs w:val="32"/>
          <w:u w:val="none"/>
          <w:lang w:val="en-US" w:eastAsia="zh-CN" w:bidi="ar"/>
        </w:rPr>
        <w:t xml:space="preserve">通过资格初审的人员，不能再报考其他岗位。未进行或未通过资格初审的人员，报名期间可以改报其他岗位，报名结束后不能再改报其他岗位。 </w:t>
      </w:r>
    </w:p>
    <w:p>
      <w:pPr>
        <w:keepNext w:val="0"/>
        <w:keepLines w:val="0"/>
        <w:widowControl/>
        <w:suppressLineNumbers w:val="0"/>
        <w:wordWrap w:val="0"/>
        <w:spacing w:before="0" w:beforeAutospacing="1" w:after="0" w:afterAutospacing="1" w:line="360" w:lineRule="atLeast"/>
        <w:ind w:left="0" w:right="0" w:firstLine="641"/>
        <w:jc w:val="left"/>
      </w:pPr>
      <w:r>
        <w:rPr>
          <w:rFonts w:hint="eastAsia" w:ascii="仿宋" w:hAnsi="仿宋" w:eastAsia="仿宋" w:cs="仿宋"/>
          <w:color w:val="2D2D2D"/>
          <w:kern w:val="0"/>
          <w:sz w:val="32"/>
          <w:szCs w:val="32"/>
          <w:u w:val="none"/>
          <w:lang w:val="en-US" w:eastAsia="zh-CN" w:bidi="ar"/>
        </w:rPr>
        <w:t>3.网上缴费。通过报考资格初审的人员，于2017年8月</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xml:space="preserve">28日下午15:00前登录濮阳市人事考试网缴纳笔试考务费30元（报考人员须准备好银联卡，开通网上银行功能并存上足够缴费的金额）。未按要求缴费的视为自动放弃报考资格。 </w:t>
      </w:r>
    </w:p>
    <w:p>
      <w:pPr>
        <w:keepNext w:val="0"/>
        <w:keepLines w:val="0"/>
        <w:widowControl/>
        <w:suppressLineNumbers w:val="0"/>
        <w:wordWrap w:val="0"/>
        <w:spacing w:before="0" w:beforeAutospacing="1" w:after="0" w:afterAutospacing="1" w:line="360" w:lineRule="atLeast"/>
        <w:ind w:left="0" w:right="0" w:firstLine="641"/>
        <w:jc w:val="left"/>
      </w:pPr>
      <w:r>
        <w:rPr>
          <w:rFonts w:hint="eastAsia" w:ascii="仿宋" w:hAnsi="仿宋" w:eastAsia="仿宋" w:cs="仿宋"/>
          <w:color w:val="2D2D2D"/>
          <w:kern w:val="0"/>
          <w:sz w:val="32"/>
          <w:szCs w:val="32"/>
          <w:u w:val="none"/>
          <w:lang w:val="en-US" w:eastAsia="zh-CN" w:bidi="ar"/>
        </w:rPr>
        <w:t xml:space="preserve">4.打印准考证。已确认缴费成功的报考人员，于2017年9月1日8:00至2017年9月3日上午9:00期间登录濮阳市人事考试网下载打印准考证（A4纸）。 </w:t>
      </w:r>
    </w:p>
    <w:p>
      <w:pPr>
        <w:keepNext w:val="0"/>
        <w:keepLines w:val="0"/>
        <w:widowControl/>
        <w:suppressLineNumbers w:val="0"/>
        <w:wordWrap w:val="0"/>
        <w:spacing w:before="0" w:beforeAutospacing="1" w:after="0" w:afterAutospacing="1" w:line="360" w:lineRule="atLeast"/>
        <w:ind w:left="0" w:right="0" w:firstLine="643"/>
        <w:jc w:val="left"/>
      </w:pPr>
      <w:r>
        <w:rPr>
          <w:rFonts w:hint="eastAsia" w:ascii="楷体" w:hAnsi="楷体" w:eastAsia="楷体" w:cs="楷体"/>
          <w:b/>
          <w:color w:val="2D2D2D"/>
          <w:kern w:val="0"/>
          <w:sz w:val="32"/>
          <w:szCs w:val="32"/>
          <w:u w:val="none"/>
          <w:lang w:val="en-US" w:eastAsia="zh-CN" w:bidi="ar"/>
        </w:rPr>
        <w:t>（三）资格审查</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资格审查贯穿招聘工作全过程。报考人员应认真核对是否符合所选岗位要求的资格条件，凡提供虚假报考信息与材料的，取消其考试、聘用资格。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通过资格审查的笔试人数与岗位招聘人数比例不低于3:1。达不到比例的，该岗位的招聘名额按比例递减直至取消招聘计划。取消岗位招聘计划的，在招聘指定网站公布，报考该岗位的人员不再改报其它岗位。 </w:t>
      </w:r>
    </w:p>
    <w:p>
      <w:pPr>
        <w:keepNext w:val="0"/>
        <w:keepLines w:val="0"/>
        <w:widowControl/>
        <w:suppressLineNumbers w:val="0"/>
        <w:wordWrap w:val="0"/>
        <w:spacing w:before="0" w:beforeAutospacing="1" w:after="0" w:afterAutospacing="1" w:line="360" w:lineRule="atLeast"/>
        <w:ind w:left="0" w:right="0" w:firstLine="630"/>
        <w:jc w:val="left"/>
      </w:pPr>
      <w:r>
        <w:rPr>
          <w:rFonts w:hint="eastAsia" w:ascii="楷体" w:hAnsi="楷体" w:eastAsia="楷体" w:cs="楷体"/>
          <w:b/>
          <w:color w:val="2D2D2D"/>
          <w:kern w:val="0"/>
          <w:sz w:val="32"/>
          <w:szCs w:val="32"/>
          <w:u w:val="none"/>
          <w:lang w:val="en-US" w:eastAsia="zh-CN" w:bidi="ar"/>
        </w:rPr>
        <w:t>（四）笔试</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eastAsia" w:ascii="仿宋" w:hAnsi="仿宋" w:eastAsia="仿宋" w:cs="仿宋"/>
          <w:color w:val="2D2D2D"/>
          <w:kern w:val="0"/>
          <w:sz w:val="32"/>
          <w:szCs w:val="32"/>
          <w:u w:val="none"/>
          <w:lang w:val="en-US" w:eastAsia="zh-CN" w:bidi="ar"/>
        </w:rPr>
        <w:t>笔试设一门综合试卷，闭卷考试，考试内容为教育学、心理学、教育法规、新课程理论和教师道德修养等教育综合知识。笔试成绩满分为100分。</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eastAsia" w:ascii="仿宋" w:hAnsi="仿宋" w:eastAsia="仿宋" w:cs="仿宋"/>
          <w:color w:val="2D2D2D"/>
          <w:kern w:val="0"/>
          <w:sz w:val="32"/>
          <w:szCs w:val="32"/>
          <w:u w:val="none"/>
          <w:lang w:val="en-US" w:eastAsia="zh-CN" w:bidi="ar"/>
        </w:rPr>
        <w:t>符合报考条件的在我区任职服务期满考核合格目前在岗（截至2016年12月31日）的“大学生村干部”、 服务期满未就业的“三支一扶”大学生和符合报考条件从我区入伍或开发区籍大学生退役士兵，笔试成绩加10分。符合加分条件的人员，应于笔试结束后3日内（3日下午至5日下午）携带相关证明材料到2017年濮阳经济技术开发区公开招聘教师领导小组办公室登记（地址：中原路西段亿丰时代广场东100米路北濮阳经济技术开发区第三初级中学院内），逾期不再受理。</w:t>
      </w:r>
      <w:r>
        <w:rPr>
          <w:rFonts w:hint="eastAsia" w:ascii="仿宋" w:hAnsi="仿宋" w:eastAsia="仿宋" w:cs="仿宋"/>
          <w:color w:val="2D2D2D"/>
          <w:kern w:val="0"/>
          <w:sz w:val="32"/>
          <w:szCs w:val="32"/>
          <w:u w:val="none"/>
          <w:lang w:val="en-US" w:eastAsia="zh-CN" w:bidi="ar"/>
        </w:rPr>
        <w:br w:type="textWrapping"/>
      </w:r>
      <w:r>
        <w:rPr>
          <w:rFonts w:hint="eastAsia" w:ascii="仿宋" w:hAnsi="仿宋" w:eastAsia="仿宋" w:cs="仿宋"/>
          <w:color w:val="2D2D2D"/>
          <w:kern w:val="0"/>
          <w:sz w:val="32"/>
          <w:szCs w:val="32"/>
          <w:u w:val="none"/>
          <w:lang w:val="en-US" w:eastAsia="zh-CN" w:bidi="ar"/>
        </w:rPr>
        <w:t xml:space="preserve">　　笔试时间为2017年9月3日上午9：00—11：00。报考人员需携带笔试准考证，同时持本人有效二代居民身份证参加笔试。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笔试成绩在招聘指定网站公布。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楷体" w:hAnsi="楷体" w:eastAsia="楷体" w:cs="楷体"/>
          <w:b/>
          <w:color w:val="2D2D2D"/>
          <w:kern w:val="0"/>
          <w:sz w:val="32"/>
          <w:szCs w:val="32"/>
          <w:u w:val="none"/>
          <w:lang w:val="en-US" w:eastAsia="zh-CN" w:bidi="ar"/>
        </w:rPr>
        <w:t xml:space="preserve">（五）现场资格复审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资格复审人选与岗位招聘计划的比例为3：1，按照笔试成绩从高到低确定。资格复审采取现场审查方式进行。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资格复审的人员名单、时间、地点在招聘指定网站公布。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资格复审需报考人员本人携带以下材料：报名表（附件2）自行下载填写后打印一式2份；与报名上传照片同版的近期2寸彩色免冠正面照片2张；本人有效二代身份证（或有效期内二代临时身份证）原件及复印件各1份；学历证书、学历认证报告（或教育部学历证书电子注册备案表）原件及复印件各1份；教师资格证原件及复印件各1份；在编在职人员（含已辞职但手续未办结人员）需提供工作单位及其主管部门同意报考的证明（经办人签字并加盖公章）。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资格复审确认合格的考生，请妥善保管报名表。经资格复审不合格或未在规定时间内到指定地点进行现场资格复审的考生，取消面试资格。</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eastAsia" w:ascii="楷体" w:hAnsi="楷体" w:eastAsia="楷体" w:cs="楷体"/>
          <w:b/>
          <w:color w:val="2D2D2D"/>
          <w:kern w:val="0"/>
          <w:sz w:val="32"/>
          <w:szCs w:val="32"/>
          <w:u w:val="none"/>
          <w:lang w:val="en-US" w:eastAsia="zh-CN" w:bidi="ar"/>
        </w:rPr>
        <w:t>（六） 面试</w:t>
      </w:r>
      <w:r>
        <w:rPr>
          <w:rFonts w:hint="eastAsia" w:ascii="仿宋" w:hAnsi="仿宋" w:eastAsia="仿宋" w:cs="仿宋"/>
          <w:color w:val="2D2D2D"/>
          <w:kern w:val="0"/>
          <w:sz w:val="32"/>
          <w:szCs w:val="32"/>
          <w:u w:val="none"/>
          <w:lang w:val="en-US" w:eastAsia="zh-CN" w:bidi="ar"/>
        </w:rPr>
        <w:br w:type="textWrapping"/>
      </w:r>
      <w:r>
        <w:rPr>
          <w:rFonts w:hint="eastAsia" w:ascii="仿宋" w:hAnsi="仿宋" w:eastAsia="仿宋" w:cs="仿宋"/>
          <w:color w:val="2D2D2D"/>
          <w:kern w:val="0"/>
          <w:sz w:val="32"/>
          <w:szCs w:val="32"/>
          <w:u w:val="none"/>
          <w:lang w:val="en-US" w:eastAsia="zh-CN" w:bidi="ar"/>
        </w:rPr>
        <w:t xml:space="preserve">　　根据笔试成绩和资格复审情况，按照面试人数与岗位招聘计划不低于3:1的比例从高分到低分确定参加面试人员(最后一名成绩并列者同时进入面试)。达不到比例的，该岗位的招聘名额按比例递减直至取消招聘计划。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进入面试的人员、面试的时间和地点在招聘指定网站公布。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面试采取试讲形式，内容主要依据濮阳经济技术开发区小学现行人教版教材制定。面试成绩满分为100分。参加面试需携带本人有效二代身份证和审核通过的报名表。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面试时，如有缺考人员造成该岗位形不成竞争的，该岗位面试人员的面试成绩应达到其所在面试小组使用同一套面试题本的面试人员平均分。</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eastAsia" w:ascii="楷体" w:hAnsi="楷体" w:eastAsia="楷体" w:cs="楷体"/>
          <w:b/>
          <w:color w:val="2D2D2D"/>
          <w:kern w:val="0"/>
          <w:sz w:val="32"/>
          <w:szCs w:val="32"/>
          <w:u w:val="none"/>
          <w:lang w:val="en-US" w:eastAsia="zh-CN" w:bidi="ar"/>
        </w:rPr>
        <w:t>（七）成绩</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考试总成绩采取百分制，考试总成绩=笔试成绩×50%+面试成绩×50%（保留两位小数）。</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eastAsia" w:ascii="楷体" w:hAnsi="楷体" w:eastAsia="楷体" w:cs="楷体"/>
          <w:b/>
          <w:color w:val="2D2D2D"/>
          <w:kern w:val="0"/>
          <w:sz w:val="32"/>
          <w:szCs w:val="32"/>
          <w:u w:val="none"/>
          <w:lang w:val="en-US" w:eastAsia="zh-CN" w:bidi="ar"/>
        </w:rPr>
        <w:t>（八）体检</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根据考试总成绩从高分到低分的顺序，按岗位招聘计划1：1的比例确定参加体检人员名单。同一岗位考生总成绩出现末位并列的，以面试成绩高的进入体检环节。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体检按照河南省教师资格申请人员体格检查标准执行，费用由考生自理。参加体检的人员、时间、地点在招聘指定网站公布。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对体检结果有疑问的，可在接到体检结论7日内根据体检的有关规定提出复检。复检只能进行一次，体检结果以复检结论为准。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体检对象放弃体检或体检不合格出现招聘岗位缺额的，不再递补。</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eastAsia" w:ascii="楷体" w:hAnsi="楷体" w:eastAsia="楷体" w:cs="楷体"/>
          <w:b/>
          <w:color w:val="2D2D2D"/>
          <w:kern w:val="0"/>
          <w:sz w:val="32"/>
          <w:szCs w:val="32"/>
          <w:u w:val="none"/>
          <w:lang w:val="en-US" w:eastAsia="zh-CN" w:bidi="ar"/>
        </w:rPr>
        <w:t xml:space="preserve">（九）考察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考察工作由人社、教育等部门及用人单位按照有关规定组织实施，根据考试、体检结果等额确定考察人选。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考察内容主要是思想政治素质、道德品质以及与报考岗位相关的业务能力和工作实绩等。考察对象需提供区级及以上计划生育部门出具的无违反计划生育政策的证明、户籍所在地派出所出具的无违法犯罪记录的证明，已就业的需提供原工作单位出具的近3年来工作表现。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考察期间不能按时提供人事档案和相关手续的，视为自愿放弃。考察阶段因考察不合格或自愿放弃出现招聘岗位缺额的不再递补。</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eastAsia" w:ascii="楷体" w:hAnsi="楷体" w:eastAsia="楷体" w:cs="楷体"/>
          <w:b/>
          <w:color w:val="2D2D2D"/>
          <w:kern w:val="0"/>
          <w:sz w:val="32"/>
          <w:szCs w:val="32"/>
          <w:u w:val="none"/>
          <w:lang w:val="en-US" w:eastAsia="zh-CN" w:bidi="ar"/>
        </w:rPr>
        <w:t>（十）公示聘用</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eastAsia" w:ascii="仿宋" w:hAnsi="仿宋" w:eastAsia="仿宋" w:cs="仿宋"/>
          <w:color w:val="2D2D2D"/>
          <w:kern w:val="0"/>
          <w:sz w:val="32"/>
          <w:szCs w:val="32"/>
          <w:u w:val="none"/>
          <w:lang w:val="en-US" w:eastAsia="zh-CN" w:bidi="ar"/>
        </w:rPr>
        <w:t xml:space="preserve">经考察合格的人员确定为拟聘用人员。拟聘用人员名单在招聘指定网站公示7个工作日。公示无异议后按照事业单位聘用人员程序办理审批手续。公示期间有影响聘用问题的，查实后取消聘用资格。被聘用的人员应在规定时间内到用人单位报到，逾期不报到的，取消聘用资格。取消聘用资格出现的岗位缺额不再递补。 </w:t>
      </w:r>
    </w:p>
    <w:p>
      <w:pPr>
        <w:keepNext w:val="0"/>
        <w:keepLines w:val="0"/>
        <w:widowControl/>
        <w:suppressLineNumbers w:val="0"/>
        <w:wordWrap w:val="0"/>
        <w:spacing w:before="0" w:beforeAutospacing="1" w:after="0" w:afterAutospacing="1" w:line="360" w:lineRule="atLeast"/>
        <w:ind w:left="0" w:right="0" w:firstLine="630"/>
        <w:jc w:val="left"/>
      </w:pPr>
      <w:r>
        <w:rPr>
          <w:rFonts w:hint="eastAsia" w:ascii="仿宋" w:hAnsi="仿宋" w:eastAsia="仿宋" w:cs="仿宋"/>
          <w:color w:val="2D2D2D"/>
          <w:kern w:val="0"/>
          <w:sz w:val="32"/>
          <w:szCs w:val="32"/>
          <w:u w:val="none"/>
          <w:lang w:val="en-US" w:eastAsia="zh-CN" w:bidi="ar"/>
        </w:rPr>
        <w:t xml:space="preserve">新聘用人员实行试用期制度。试用期满后由用人单位对新聘用人员进行综合考核，不合格者取消聘用资格。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黑体" w:hAnsi="宋体" w:eastAsia="黑体" w:cs="黑体"/>
          <w:color w:val="2D2D2D"/>
          <w:kern w:val="0"/>
          <w:sz w:val="32"/>
          <w:szCs w:val="32"/>
          <w:u w:val="none"/>
          <w:lang w:val="en-US" w:eastAsia="zh-CN" w:bidi="ar"/>
        </w:rPr>
        <w:t>五、其他事项</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一）《2017年濮阳经济技术开发区公开招聘教师公告》及相关招聘信息在招聘指定网站发布，不再采取其他方式通知到每位报考人员。报考人员要在报名后密切关注招聘指定网站，以免错过笔试、资格复审、面试、体检、考察等招聘环节。未按时、按要求参加各招聘环节的，取消聘用资格，由此产生的一切后果由报考人员个人承担。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仿宋" w:hAnsi="仿宋" w:eastAsia="仿宋" w:cs="仿宋"/>
          <w:color w:val="2D2D2D"/>
          <w:kern w:val="0"/>
          <w:sz w:val="32"/>
          <w:szCs w:val="32"/>
          <w:u w:val="none"/>
          <w:lang w:val="en-US" w:eastAsia="zh-CN" w:bidi="ar"/>
        </w:rPr>
        <w:t xml:space="preserve">（二）报考人员应认真阅读并全面正确理解关于本次招聘的公告内容，严格按照招聘公告的规定参加报名和考试。若在报名资格上弄虚作假或违反考试纪律的，取消聘用资格，并记入诚信档案。凡在报名资格条件上弄虚作假，或在招聘考试中被认定有舞弊等违反招聘纪律行为的人员，5年内不得参加本区内各级事业单位公开招聘，情节严重的，严肃追究责任。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xml:space="preserve">    （三）本次公开招聘教师不指定具体考试范围和考试辅导用书，不举办也不委托任何机构举办考试辅导培训班。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本公告未尽事宜按照国家、省、市、区相关文件的规定执行，并由2017年濮阳经济技术开发区公开招聘教师工作领导小组负责解释。</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800"/>
        <w:jc w:val="left"/>
      </w:pPr>
      <w:r>
        <w:rPr>
          <w:rFonts w:hint="eastAsia" w:ascii="仿宋" w:hAnsi="仿宋" w:eastAsia="仿宋" w:cs="仿宋"/>
          <w:color w:val="2D2D2D"/>
          <w:kern w:val="0"/>
          <w:sz w:val="32"/>
          <w:szCs w:val="32"/>
          <w:u w:val="none"/>
          <w:lang w:val="en-US" w:eastAsia="zh-CN" w:bidi="ar"/>
        </w:rPr>
        <w:t>咨询电话： 0393-6985861</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800"/>
        <w:jc w:val="left"/>
      </w:pPr>
      <w:r>
        <w:rPr>
          <w:rFonts w:hint="eastAsia" w:ascii="仿宋" w:hAnsi="仿宋" w:eastAsia="仿宋" w:cs="仿宋"/>
          <w:color w:val="2D2D2D"/>
          <w:kern w:val="0"/>
          <w:sz w:val="32"/>
          <w:szCs w:val="32"/>
          <w:u w:val="none"/>
          <w:lang w:val="en-US" w:eastAsia="zh-CN" w:bidi="ar"/>
        </w:rPr>
        <w:t>监督电话： 0393-4617340</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xml:space="preserve">附件：1. 濮阳经济技术开发区2017年招聘教师岗位一览表      </w:t>
      </w:r>
    </w:p>
    <w:p>
      <w:pPr>
        <w:keepNext w:val="0"/>
        <w:keepLines w:val="0"/>
        <w:widowControl/>
        <w:suppressLineNumbers w:val="0"/>
        <w:wordWrap w:val="0"/>
        <w:spacing w:before="0" w:beforeAutospacing="1" w:after="0" w:afterAutospacing="1" w:line="360" w:lineRule="atLeast"/>
        <w:ind w:left="0" w:right="0" w:firstLine="960"/>
        <w:jc w:val="left"/>
      </w:pPr>
      <w:r>
        <w:rPr>
          <w:rFonts w:hint="eastAsia" w:ascii="仿宋" w:hAnsi="仿宋" w:eastAsia="仿宋" w:cs="仿宋"/>
          <w:color w:val="2D2D2D"/>
          <w:kern w:val="0"/>
          <w:sz w:val="32"/>
          <w:szCs w:val="32"/>
          <w:u w:val="none"/>
          <w:lang w:val="en-US" w:eastAsia="zh-CN" w:bidi="ar"/>
        </w:rPr>
        <w:t>2. 2017年濮阳经济技术开发区公开招聘教师报名表</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eastAsia" w:ascii="仿宋" w:hAnsi="仿宋" w:eastAsia="仿宋" w:cs="仿宋"/>
          <w:color w:val="2D2D2D"/>
          <w:kern w:val="0"/>
          <w:sz w:val="32"/>
          <w:szCs w:val="32"/>
          <w:u w:val="none"/>
          <w:lang w:val="en-US" w:eastAsia="zh-CN" w:bidi="ar"/>
        </w:rPr>
        <w:t>     </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right"/>
      </w:pPr>
      <w:r>
        <w:rPr>
          <w:rFonts w:hint="eastAsia" w:ascii="仿宋" w:hAnsi="仿宋" w:eastAsia="仿宋" w:cs="仿宋"/>
          <w:color w:val="2D2D2D"/>
          <w:kern w:val="0"/>
          <w:sz w:val="32"/>
          <w:szCs w:val="32"/>
          <w:u w:val="none"/>
          <w:lang w:val="en-US" w:eastAsia="zh-CN" w:bidi="ar"/>
        </w:rPr>
        <w:t> 2017年濮阳经济技术开发区公开招聘教师工作领导小组</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right"/>
      </w:pPr>
      <w:r>
        <w:rPr>
          <w:rFonts w:hint="eastAsia" w:ascii="仿宋" w:hAnsi="仿宋" w:eastAsia="仿宋" w:cs="仿宋"/>
          <w:color w:val="2D2D2D"/>
          <w:kern w:val="0"/>
          <w:sz w:val="32"/>
          <w:szCs w:val="32"/>
          <w:u w:val="none"/>
          <w:lang w:val="en-US" w:eastAsia="zh-CN" w:bidi="ar"/>
        </w:rPr>
        <w:t>                               2017年8月7日</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jc w:val="left"/>
      </w:pPr>
    </w:p>
    <w:p>
      <w:pPr>
        <w:keepNext w:val="0"/>
        <w:keepLines w:val="0"/>
        <w:widowControl/>
        <w:suppressLineNumbers w:val="0"/>
        <w:wordWrap w:val="0"/>
        <w:spacing w:before="0" w:beforeAutospacing="1" w:after="0" w:afterAutospacing="1" w:line="360" w:lineRule="atLeast"/>
        <w:ind w:left="0" w:right="0"/>
        <w:jc w:val="left"/>
      </w:pPr>
      <w:r>
        <w:rPr>
          <w:rFonts w:hint="eastAsia" w:ascii="黑体" w:hAnsi="宋体" w:eastAsia="黑体" w:cs="黑体"/>
          <w:color w:val="2D2D2D"/>
          <w:kern w:val="0"/>
          <w:sz w:val="36"/>
          <w:szCs w:val="36"/>
          <w:u w:val="none"/>
          <w:lang w:val="en-US" w:eastAsia="zh-CN" w:bidi="ar"/>
        </w:rPr>
        <w:t>附件1：</w:t>
      </w:r>
      <w:r>
        <w:rPr>
          <w:rFonts w:hint="eastAsia" w:ascii="宋体" w:hAnsi="宋体" w:eastAsia="宋体" w:cs="宋体"/>
          <w:b/>
          <w:color w:val="2D2D2D"/>
          <w:kern w:val="0"/>
          <w:sz w:val="36"/>
          <w:szCs w:val="36"/>
          <w:u w:val="none"/>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center"/>
      </w:pPr>
      <w:r>
        <w:rPr>
          <w:rFonts w:hint="eastAsia" w:ascii="方正小标宋简体" w:hAnsi="方正小标宋简体" w:eastAsia="方正小标宋简体" w:cs="方正小标宋简体"/>
          <w:color w:val="2D2D2D"/>
          <w:kern w:val="0"/>
          <w:sz w:val="44"/>
          <w:szCs w:val="44"/>
          <w:u w:val="none"/>
          <w:lang w:val="en-US" w:eastAsia="zh-CN" w:bidi="ar"/>
        </w:rPr>
        <w:t>2017年濮阳经济技术开发区公开招聘教师岗位一览表</w:t>
      </w:r>
      <w:r>
        <w:rPr>
          <w:rFonts w:asciiTheme="minorHAnsi" w:hAnsiTheme="minorHAnsi" w:eastAsiaTheme="minorEastAsia" w:cstheme="minorBidi"/>
          <w:color w:val="2D2D2D"/>
          <w:kern w:val="0"/>
          <w:sz w:val="24"/>
          <w:szCs w:val="24"/>
          <w:u w:val="none"/>
          <w:lang w:val="en-US" w:eastAsia="zh-CN" w:bidi="ar"/>
        </w:rPr>
        <w:t xml:space="preserve"> </w:t>
      </w:r>
    </w:p>
    <w:tbl>
      <w:tblPr>
        <w:tblW w:w="830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153"/>
        <w:gridCol w:w="975"/>
        <w:gridCol w:w="765"/>
        <w:gridCol w:w="698"/>
        <w:gridCol w:w="480"/>
        <w:gridCol w:w="840"/>
        <w:gridCol w:w="908"/>
        <w:gridCol w:w="1118"/>
        <w:gridCol w:w="3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153"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firstLine="120"/>
              <w:jc w:val="center"/>
            </w:pPr>
            <w:r>
              <w:rPr>
                <w:rFonts w:hint="eastAsia" w:ascii="仿宋" w:hAnsi="仿宋" w:eastAsia="仿宋" w:cs="仿宋"/>
                <w:color w:val="2D2D2D"/>
                <w:kern w:val="0"/>
                <w:sz w:val="24"/>
                <w:szCs w:val="24"/>
                <w:u w:val="none"/>
                <w:lang w:val="en-US" w:eastAsia="zh-CN" w:bidi="ar"/>
              </w:rPr>
              <w:t>聘用单位</w:t>
            </w:r>
            <w:r>
              <w:rPr>
                <w:rFonts w:asciiTheme="minorHAnsi" w:hAnsiTheme="minorHAnsi" w:eastAsiaTheme="minorEastAsia" w:cstheme="minorBidi"/>
                <w:color w:val="2D2D2D"/>
                <w:kern w:val="0"/>
                <w:sz w:val="24"/>
                <w:szCs w:val="24"/>
                <w:u w:val="none"/>
                <w:lang w:val="en-US" w:eastAsia="zh-CN" w:bidi="ar"/>
              </w:rPr>
              <w:t xml:space="preserve"> </w:t>
            </w:r>
          </w:p>
        </w:tc>
        <w:tc>
          <w:tcPr>
            <w:tcW w:w="2438"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招聘岗位</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招聘</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数量</w:t>
            </w:r>
            <w:r>
              <w:rPr>
                <w:rFonts w:asciiTheme="minorHAnsi" w:hAnsiTheme="minorHAnsi" w:eastAsiaTheme="minorEastAsia" w:cstheme="minorBidi"/>
                <w:color w:val="2D2D2D"/>
                <w:kern w:val="0"/>
                <w:sz w:val="24"/>
                <w:szCs w:val="24"/>
                <w:u w:val="none"/>
                <w:lang w:val="en-US" w:eastAsia="zh-CN" w:bidi="ar"/>
              </w:rPr>
              <w:t xml:space="preserve"> </w:t>
            </w:r>
          </w:p>
        </w:tc>
        <w:tc>
          <w:tcPr>
            <w:tcW w:w="2866"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岗位聘用条件</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备注</w:t>
            </w:r>
            <w:r>
              <w:rPr>
                <w:rFonts w:asciiTheme="minorHAnsi" w:hAnsiTheme="minorHAnsi" w:eastAsiaTheme="minorEastAsia" w:cstheme="minorBidi"/>
                <w:color w:val="2D2D2D"/>
                <w:kern w:val="0"/>
                <w:sz w:val="24"/>
                <w:szCs w:val="24"/>
                <w:u w:val="none"/>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岗位名称</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类别</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级别</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学历</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年龄</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教师资格证</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濮阳经济开发区王助镇中心学校</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小学体育教师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2</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濮阳经济开发区王助镇中心学校</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小学美术教师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2</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濮阳经济开发区王助镇中心学校</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小学音乐教师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濮阳经济开发区皇甫办中心学校</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小学音乐教师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濮阳经济开发区王助镇王助小学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小学数学教师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濮阳经济开发区王助镇白屯小学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小学语文教师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濮阳经济开发区王助镇白屯小学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小学数学教师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2</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濮阳经济开发区王助镇白屯小学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小学英语教师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濮阳经济开发区王助镇西郭寨小学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小学语文教师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2</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濮阳经济开发区王助镇西郭寨小学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小学数学教师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濮阳经济开发区王助镇赵庄小学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小学语文教师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2</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濮阳经济开发区王助镇西郭村小学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小学语文教师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2</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濮阳经济开发区王助镇西郭村小学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小学数学教师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2</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濮阳经济开发区王助镇西李庄小学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小学语文教师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濮阳经济开发区王助镇西李庄小学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小学英语教师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濮阳经济开发区王助镇西李庄小学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小学数学教师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2</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濮阳经济开发区王助镇大村小学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小学语文教师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濮阳经济开发区王助镇大村小学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小学数学教师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濮阳经济开发区皇甫办张庄小学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小学语文教师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濮阳经济开发区皇甫办马辛庄小学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小学数学教师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濮阳经济开发区新习乡南沙窝小学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小学语文教师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濮阳经济开发区新习乡南沙窝小学</w:t>
            </w:r>
            <w:r>
              <w:rPr>
                <w:rFonts w:asciiTheme="minorHAnsi" w:hAnsiTheme="minorHAnsi" w:eastAsiaTheme="minorEastAsia" w:cstheme="minorBidi"/>
                <w:color w:val="2D2D2D"/>
                <w:kern w:val="0"/>
                <w:sz w:val="24"/>
                <w:szCs w:val="24"/>
                <w:u w:val="none"/>
                <w:lang w:val="en-US" w:eastAsia="zh-CN" w:bidi="ar"/>
              </w:rPr>
              <w:t xml:space="preserve"> </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小学数学教师</w:t>
            </w:r>
            <w:r>
              <w:rPr>
                <w:rFonts w:asciiTheme="minorHAnsi" w:hAnsiTheme="minorHAnsi" w:eastAsiaTheme="minorEastAsia" w:cstheme="minorBidi"/>
                <w:color w:val="2D2D2D"/>
                <w:kern w:val="0"/>
                <w:sz w:val="24"/>
                <w:szCs w:val="24"/>
                <w:u w:val="none"/>
                <w:lang w:val="en-US" w:eastAsia="zh-CN" w:bidi="ar"/>
              </w:rPr>
              <w:t xml:space="preserve">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专业技术</w:t>
            </w:r>
            <w:r>
              <w:rPr>
                <w:rFonts w:asciiTheme="minorHAnsi" w:hAnsiTheme="minorHAnsi" w:eastAsiaTheme="minorEastAsia" w:cstheme="minorBidi"/>
                <w:color w:val="2D2D2D"/>
                <w:kern w:val="0"/>
                <w:sz w:val="24"/>
                <w:szCs w:val="24"/>
                <w:u w:val="none"/>
                <w:lang w:val="en-US" w:eastAsia="zh-CN" w:bidi="ar"/>
              </w:rPr>
              <w:t xml:space="preserve">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十三级</w:t>
            </w:r>
            <w:r>
              <w:rPr>
                <w:rFonts w:asciiTheme="minorHAnsi" w:hAnsiTheme="minorHAnsi" w:eastAsiaTheme="minorEastAsia" w:cstheme="minorBidi"/>
                <w:color w:val="2D2D2D"/>
                <w:kern w:val="0"/>
                <w:sz w:val="24"/>
                <w:szCs w:val="24"/>
                <w:u w:val="none"/>
                <w:lang w:val="en-US" w:eastAsia="zh-CN" w:bidi="ar"/>
              </w:rPr>
              <w:t xml:space="preserve"> </w:t>
            </w:r>
          </w:p>
        </w:tc>
        <w:tc>
          <w:tcPr>
            <w:tcW w:w="4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1</w:t>
            </w:r>
            <w:r>
              <w:rPr>
                <w:rFonts w:asciiTheme="minorHAnsi" w:hAnsiTheme="minorHAnsi" w:eastAsiaTheme="minorEastAsia" w:cstheme="minorBidi"/>
                <w:color w:val="2D2D2D"/>
                <w:kern w:val="0"/>
                <w:sz w:val="24"/>
                <w:szCs w:val="24"/>
                <w:u w:val="none"/>
                <w:lang w:val="en-US" w:eastAsia="zh-CN" w:bidi="ar"/>
              </w:rPr>
              <w:t xml:space="preserve"> </w:t>
            </w:r>
          </w:p>
        </w:tc>
        <w:tc>
          <w:tcPr>
            <w:tcW w:w="8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大专及以上</w:t>
            </w:r>
            <w:r>
              <w:rPr>
                <w:rFonts w:asciiTheme="minorHAnsi" w:hAnsiTheme="minorHAnsi" w:eastAsiaTheme="minorEastAsia" w:cstheme="minorBidi"/>
                <w:color w:val="2D2D2D"/>
                <w:kern w:val="0"/>
                <w:sz w:val="24"/>
                <w:szCs w:val="24"/>
                <w:u w:val="none"/>
                <w:lang w:val="en-US" w:eastAsia="zh-CN" w:bidi="ar"/>
              </w:rPr>
              <w:t xml:space="preserve"> </w:t>
            </w:r>
          </w:p>
        </w:tc>
        <w:tc>
          <w:tcPr>
            <w:tcW w:w="9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35周岁以下</w:t>
            </w:r>
            <w:r>
              <w:rPr>
                <w:rFonts w:asciiTheme="minorHAnsi" w:hAnsiTheme="minorHAnsi" w:eastAsiaTheme="minorEastAsia" w:cstheme="minorBidi"/>
                <w:color w:val="2D2D2D"/>
                <w:kern w:val="0"/>
                <w:sz w:val="24"/>
                <w:szCs w:val="24"/>
                <w:u w:val="none"/>
                <w:lang w:val="en-US" w:eastAsia="zh-CN" w:bidi="ar"/>
              </w:rPr>
              <w:t xml:space="preserve"> </w:t>
            </w:r>
          </w:p>
        </w:tc>
        <w:tc>
          <w:tcPr>
            <w:tcW w:w="11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相应层次及学科</w:t>
            </w:r>
            <w:r>
              <w:rPr>
                <w:rFonts w:asciiTheme="minorHAnsi" w:hAnsiTheme="minorHAnsi" w:eastAsiaTheme="minorEastAsia" w:cstheme="minorBidi"/>
                <w:color w:val="2D2D2D"/>
                <w:kern w:val="0"/>
                <w:sz w:val="24"/>
                <w:szCs w:val="24"/>
                <w:u w:val="none"/>
                <w:lang w:val="en-US" w:eastAsia="zh-CN" w:bidi="ar"/>
              </w:rPr>
              <w:t xml:space="preserve"> </w:t>
            </w:r>
          </w:p>
        </w:tc>
        <w:tc>
          <w:tcPr>
            <w:tcW w:w="3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1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合计</w:t>
            </w:r>
            <w:r>
              <w:rPr>
                <w:rFonts w:asciiTheme="minorHAnsi" w:hAnsiTheme="minorHAnsi" w:eastAsiaTheme="minorEastAsia" w:cstheme="minorBidi"/>
                <w:color w:val="2D2D2D"/>
                <w:kern w:val="0"/>
                <w:sz w:val="24"/>
                <w:szCs w:val="24"/>
                <w:u w:val="none"/>
                <w:lang w:val="en-US" w:eastAsia="zh-CN" w:bidi="ar"/>
              </w:rPr>
              <w:t xml:space="preserve"> </w:t>
            </w:r>
          </w:p>
        </w:tc>
        <w:tc>
          <w:tcPr>
            <w:tcW w:w="6150"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 w:hAnsi="仿宋" w:eastAsia="仿宋" w:cs="仿宋"/>
                <w:color w:val="2D2D2D"/>
                <w:kern w:val="0"/>
                <w:sz w:val="24"/>
                <w:szCs w:val="24"/>
                <w:u w:val="none"/>
                <w:lang w:val="en-US" w:eastAsia="zh-CN" w:bidi="ar"/>
              </w:rPr>
              <w:t>30人</w:t>
            </w:r>
            <w:r>
              <w:rPr>
                <w:rFonts w:asciiTheme="minorHAnsi" w:hAnsiTheme="minorHAnsi" w:eastAsiaTheme="minorEastAsia" w:cstheme="minorBidi"/>
                <w:color w:val="2D2D2D"/>
                <w:kern w:val="0"/>
                <w:sz w:val="24"/>
                <w:szCs w:val="24"/>
                <w:u w:val="none"/>
                <w:lang w:val="en-US" w:eastAsia="zh-CN" w:bidi="ar"/>
              </w:rPr>
              <w:t xml:space="preserve"> </w:t>
            </w:r>
          </w:p>
        </w:tc>
      </w:tr>
    </w:tbl>
    <w:p>
      <w:pPr>
        <w:keepNext w:val="0"/>
        <w:keepLines w:val="0"/>
        <w:widowControl/>
        <w:suppressLineNumbers w:val="0"/>
        <w:jc w:val="left"/>
      </w:pPr>
    </w:p>
    <w:p>
      <w:pPr>
        <w:pStyle w:val="5"/>
        <w:keepNext w:val="0"/>
        <w:keepLines w:val="0"/>
        <w:widowControl/>
        <w:suppressLineNumbers w:val="0"/>
        <w:wordWrap w:val="0"/>
        <w:spacing w:before="0" w:beforeAutospacing="1" w:after="0" w:afterAutospacing="1" w:line="360" w:lineRule="atLeast"/>
        <w:ind w:left="0" w:right="0"/>
        <w:jc w:val="left"/>
      </w:pPr>
      <w:r>
        <w:rPr>
          <w:rFonts w:hint="eastAsia" w:ascii="黑体" w:hAnsi="宋体" w:eastAsia="黑体" w:cs="黑体"/>
          <w:color w:val="2D2D2D"/>
          <w:sz w:val="36"/>
          <w:szCs w:val="36"/>
        </w:rPr>
        <w:t>附件2：</w:t>
      </w:r>
      <w:r>
        <w:rPr>
          <w:color w:val="2D2D2D"/>
          <w:sz w:val="18"/>
          <w:szCs w:val="18"/>
        </w:rPr>
        <w:t xml:space="preserve"> </w:t>
      </w:r>
    </w:p>
    <w:p>
      <w:pPr>
        <w:pStyle w:val="5"/>
        <w:keepNext w:val="0"/>
        <w:keepLines w:val="0"/>
        <w:widowControl/>
        <w:suppressLineNumbers w:val="0"/>
        <w:wordWrap w:val="0"/>
        <w:spacing w:before="0" w:beforeAutospacing="1" w:after="0" w:afterAutospacing="1" w:line="360" w:lineRule="atLeast"/>
        <w:ind w:left="0" w:right="0" w:firstLine="630"/>
        <w:jc w:val="center"/>
      </w:pPr>
      <w:r>
        <w:rPr>
          <w:rFonts w:ascii="小标宋" w:hAnsi="小标宋" w:eastAsia="小标宋" w:cs="小标宋"/>
          <w:color w:val="2D2D2D"/>
          <w:sz w:val="44"/>
          <w:szCs w:val="44"/>
        </w:rPr>
        <w:t>2017</w:t>
      </w:r>
      <w:r>
        <w:rPr>
          <w:rFonts w:hint="default" w:ascii="小标宋" w:hAnsi="小标宋" w:eastAsia="小标宋" w:cs="小标宋"/>
          <w:color w:val="2D2D2D"/>
          <w:sz w:val="44"/>
          <w:szCs w:val="44"/>
        </w:rPr>
        <w:t>年濮阳经济技术开发区公开招聘教师</w:t>
      </w:r>
      <w:r>
        <w:rPr>
          <w:color w:val="2D2D2D"/>
          <w:sz w:val="18"/>
          <w:szCs w:val="18"/>
        </w:rPr>
        <w:t xml:space="preserve"> </w:t>
      </w:r>
    </w:p>
    <w:p>
      <w:pPr>
        <w:pStyle w:val="5"/>
        <w:keepNext w:val="0"/>
        <w:keepLines w:val="0"/>
        <w:widowControl/>
        <w:suppressLineNumbers w:val="0"/>
        <w:wordWrap w:val="0"/>
        <w:spacing w:before="0" w:beforeAutospacing="1" w:after="0" w:afterAutospacing="1" w:line="360" w:lineRule="atLeast"/>
        <w:ind w:left="0" w:right="0"/>
        <w:jc w:val="center"/>
      </w:pPr>
      <w:r>
        <w:rPr>
          <w:rFonts w:hint="default" w:ascii="小标宋" w:hAnsi="小标宋" w:eastAsia="小标宋" w:cs="小标宋"/>
          <w:color w:val="2D2D2D"/>
          <w:sz w:val="44"/>
          <w:szCs w:val="44"/>
        </w:rPr>
        <w:t>报名表</w:t>
      </w:r>
      <w:r>
        <w:rPr>
          <w:color w:val="2D2D2D"/>
          <w:sz w:val="18"/>
          <w:szCs w:val="18"/>
        </w:rPr>
        <w:t xml:space="preserve"> </w:t>
      </w:r>
    </w:p>
    <w:p>
      <w:pPr>
        <w:pStyle w:val="5"/>
        <w:keepNext w:val="0"/>
        <w:keepLines w:val="0"/>
        <w:widowControl/>
        <w:suppressLineNumbers w:val="0"/>
        <w:wordWrap w:val="0"/>
        <w:spacing w:before="0" w:beforeAutospacing="1" w:after="0" w:afterAutospacing="1" w:line="360" w:lineRule="atLeast"/>
        <w:ind w:left="-178" w:right="0"/>
        <w:jc w:val="both"/>
      </w:pPr>
      <w:r>
        <w:rPr>
          <w:rFonts w:ascii="楷体_GB2312" w:eastAsia="楷体_GB2312" w:cs="楷体_GB2312"/>
          <w:b/>
          <w:color w:val="2D2D2D"/>
          <w:sz w:val="28"/>
          <w:szCs w:val="28"/>
        </w:rPr>
        <w:t>报考单位：</w:t>
      </w:r>
      <w:r>
        <w:rPr>
          <w:rFonts w:hint="eastAsia" w:ascii="楷体_GB2312" w:eastAsia="楷体_GB2312" w:cs="楷体_GB2312"/>
          <w:b/>
          <w:color w:val="2D2D2D"/>
          <w:sz w:val="28"/>
          <w:szCs w:val="28"/>
          <w:u w:val="single"/>
        </w:rPr>
        <w:t>                 </w:t>
      </w:r>
      <w:r>
        <w:rPr>
          <w:rFonts w:hint="eastAsia" w:ascii="楷体_GB2312" w:eastAsia="楷体_GB2312" w:cs="楷体_GB2312"/>
          <w:b/>
          <w:color w:val="2D2D2D"/>
          <w:sz w:val="28"/>
          <w:szCs w:val="28"/>
        </w:rPr>
        <w:t>报考岗位及等级：</w:t>
      </w:r>
      <w:r>
        <w:rPr>
          <w:rFonts w:hint="eastAsia" w:ascii="楷体_GB2312" w:eastAsia="楷体_GB2312" w:cs="楷体_GB2312"/>
          <w:b/>
          <w:color w:val="2D2D2D"/>
          <w:sz w:val="28"/>
          <w:szCs w:val="28"/>
          <w:u w:val="single"/>
        </w:rPr>
        <w:t>         （   级）</w:t>
      </w:r>
      <w:r>
        <w:rPr>
          <w:rFonts w:hint="eastAsia" w:ascii="楷体_GB2312" w:eastAsia="楷体_GB2312" w:cs="楷体_GB2312"/>
          <w:b/>
          <w:color w:val="2D2D2D"/>
          <w:sz w:val="28"/>
          <w:szCs w:val="28"/>
        </w:rPr>
        <w:t xml:space="preserve">        </w:t>
      </w:r>
    </w:p>
    <w:tbl>
      <w:tblPr>
        <w:tblW w:w="8287" w:type="dxa"/>
        <w:jc w:val="center"/>
        <w:tblInd w:w="1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43"/>
        <w:gridCol w:w="401"/>
        <w:gridCol w:w="91"/>
        <w:gridCol w:w="191"/>
        <w:gridCol w:w="191"/>
        <w:gridCol w:w="114"/>
        <w:gridCol w:w="178"/>
        <w:gridCol w:w="114"/>
        <w:gridCol w:w="293"/>
        <w:gridCol w:w="242"/>
        <w:gridCol w:w="50"/>
        <w:gridCol w:w="42"/>
        <w:gridCol w:w="267"/>
        <w:gridCol w:w="293"/>
        <w:gridCol w:w="267"/>
        <w:gridCol w:w="42"/>
        <w:gridCol w:w="153"/>
        <w:gridCol w:w="140"/>
        <w:gridCol w:w="293"/>
        <w:gridCol w:w="42"/>
        <w:gridCol w:w="280"/>
        <w:gridCol w:w="293"/>
        <w:gridCol w:w="50"/>
        <w:gridCol w:w="42"/>
        <w:gridCol w:w="229"/>
        <w:gridCol w:w="63"/>
        <w:gridCol w:w="229"/>
        <w:gridCol w:w="293"/>
        <w:gridCol w:w="101"/>
        <w:gridCol w:w="191"/>
        <w:gridCol w:w="50"/>
        <w:gridCol w:w="242"/>
        <w:gridCol w:w="293"/>
        <w:gridCol w:w="89"/>
        <w:gridCol w:w="459"/>
        <w:gridCol w:w="306"/>
        <w:gridCol w:w="8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ascii="仿宋_GB2312" w:eastAsia="仿宋_GB2312" w:cs="仿宋_GB2312" w:hAnsiTheme="minorHAnsi"/>
                <w:color w:val="2D2D2D"/>
                <w:kern w:val="0"/>
                <w:sz w:val="24"/>
                <w:szCs w:val="24"/>
                <w:u w:val="none"/>
                <w:lang w:val="en-US" w:eastAsia="zh-CN" w:bidi="ar"/>
              </w:rPr>
              <w:t>姓 名</w:t>
            </w:r>
            <w:r>
              <w:rPr>
                <w:rFonts w:asciiTheme="minorHAnsi" w:hAnsiTheme="minorHAnsi" w:eastAsiaTheme="minorEastAsia" w:cstheme="minorBidi"/>
                <w:color w:val="2D2D2D"/>
                <w:kern w:val="0"/>
                <w:sz w:val="24"/>
                <w:szCs w:val="24"/>
                <w:u w:val="none"/>
                <w:lang w:val="en-US" w:eastAsia="zh-CN" w:bidi="ar"/>
              </w:rPr>
              <w:t xml:space="preserve"> </w:t>
            </w:r>
          </w:p>
        </w:tc>
        <w:tc>
          <w:tcPr>
            <w:tcW w:w="1166" w:type="dxa"/>
            <w:gridSpan w:val="6"/>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649"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仿宋_GB2312" w:eastAsia="仿宋_GB2312" w:cs="仿宋_GB2312" w:hAnsiTheme="minorHAnsi"/>
                <w:color w:val="2D2D2D"/>
                <w:kern w:val="0"/>
                <w:sz w:val="24"/>
                <w:szCs w:val="24"/>
                <w:u w:val="none"/>
                <w:lang w:val="en-US" w:eastAsia="zh-CN" w:bidi="ar"/>
              </w:rPr>
              <w:t>性别</w:t>
            </w:r>
            <w:r>
              <w:rPr>
                <w:rFonts w:asciiTheme="minorHAnsi" w:hAnsiTheme="minorHAnsi" w:eastAsiaTheme="minorEastAsia" w:cstheme="minorBidi"/>
                <w:color w:val="2D2D2D"/>
                <w:kern w:val="0"/>
                <w:sz w:val="24"/>
                <w:szCs w:val="24"/>
                <w:u w:val="none"/>
                <w:lang w:val="en-US" w:eastAsia="zh-CN" w:bidi="ar"/>
              </w:rPr>
              <w:t xml:space="preserve"> </w:t>
            </w:r>
          </w:p>
        </w:tc>
        <w:tc>
          <w:tcPr>
            <w:tcW w:w="919" w:type="dxa"/>
            <w:gridSpan w:val="5"/>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293"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出生年月</w:t>
            </w:r>
            <w:r>
              <w:rPr>
                <w:rFonts w:asciiTheme="minorHAnsi" w:hAnsiTheme="minorHAnsi" w:eastAsiaTheme="minorEastAsia" w:cstheme="minorBidi"/>
                <w:color w:val="2D2D2D"/>
                <w:kern w:val="0"/>
                <w:sz w:val="24"/>
                <w:szCs w:val="24"/>
                <w:u w:val="none"/>
                <w:lang w:val="en-US" w:eastAsia="zh-CN" w:bidi="ar"/>
              </w:rPr>
              <w:t xml:space="preserve"> </w:t>
            </w:r>
          </w:p>
        </w:tc>
        <w:tc>
          <w:tcPr>
            <w:tcW w:w="1733" w:type="dxa"/>
            <w:gridSpan w:val="10"/>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684" w:type="dxa"/>
            <w:gridSpan w:val="4"/>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b/>
                <w:color w:val="2D2D2D"/>
                <w:kern w:val="0"/>
                <w:sz w:val="28"/>
                <w:szCs w:val="28"/>
                <w:u w:val="none"/>
                <w:lang w:val="en-US" w:eastAsia="zh-CN" w:bidi="ar"/>
              </w:rPr>
              <w:t>照  片</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（近期2寸彩色</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免冠正面）</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（加盖审核印章处）</w:t>
            </w:r>
            <w:r>
              <w:rPr>
                <w:rFonts w:asciiTheme="minorHAnsi" w:hAnsiTheme="minorHAnsi" w:eastAsiaTheme="minorEastAsia" w:cstheme="minorBidi"/>
                <w:color w:val="2D2D2D"/>
                <w:kern w:val="0"/>
                <w:sz w:val="24"/>
                <w:szCs w:val="24"/>
                <w:u w:val="none"/>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4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籍贯</w:t>
            </w:r>
            <w:r>
              <w:rPr>
                <w:rFonts w:asciiTheme="minorHAnsi" w:hAnsiTheme="minorHAnsi" w:eastAsiaTheme="minorEastAsia" w:cstheme="minorBidi"/>
                <w:color w:val="2D2D2D"/>
                <w:kern w:val="0"/>
                <w:sz w:val="24"/>
                <w:szCs w:val="24"/>
                <w:u w:val="none"/>
                <w:lang w:val="en-US" w:eastAsia="zh-CN" w:bidi="ar"/>
              </w:rPr>
              <w:t xml:space="preserve"> </w:t>
            </w:r>
          </w:p>
        </w:tc>
        <w:tc>
          <w:tcPr>
            <w:tcW w:w="1166" w:type="dxa"/>
            <w:gridSpan w:val="6"/>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649"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政治面貌</w:t>
            </w:r>
            <w:r>
              <w:rPr>
                <w:rFonts w:asciiTheme="minorHAnsi" w:hAnsiTheme="minorHAnsi" w:eastAsiaTheme="minorEastAsia" w:cstheme="minorBidi"/>
                <w:color w:val="2D2D2D"/>
                <w:kern w:val="0"/>
                <w:sz w:val="24"/>
                <w:szCs w:val="24"/>
                <w:u w:val="none"/>
                <w:lang w:val="en-US" w:eastAsia="zh-CN" w:bidi="ar"/>
              </w:rPr>
              <w:t xml:space="preserve"> </w:t>
            </w:r>
          </w:p>
        </w:tc>
        <w:tc>
          <w:tcPr>
            <w:tcW w:w="919" w:type="dxa"/>
            <w:gridSpan w:val="5"/>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670"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民族</w:t>
            </w:r>
            <w:r>
              <w:rPr>
                <w:rFonts w:asciiTheme="minorHAnsi" w:hAnsiTheme="minorHAnsi" w:eastAsiaTheme="minorEastAsia" w:cstheme="minorBidi"/>
                <w:color w:val="2D2D2D"/>
                <w:kern w:val="0"/>
                <w:sz w:val="24"/>
                <w:szCs w:val="24"/>
                <w:u w:val="none"/>
                <w:lang w:val="en-US" w:eastAsia="zh-CN" w:bidi="ar"/>
              </w:rPr>
              <w:t xml:space="preserve"> </w:t>
            </w:r>
          </w:p>
        </w:tc>
        <w:tc>
          <w:tcPr>
            <w:tcW w:w="957" w:type="dxa"/>
            <w:gridSpan w:val="6"/>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623"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健康状况</w:t>
            </w:r>
            <w:r>
              <w:rPr>
                <w:rFonts w:asciiTheme="minorHAnsi" w:hAnsiTheme="minorHAnsi" w:eastAsiaTheme="minorEastAsia" w:cstheme="minorBidi"/>
                <w:color w:val="2D2D2D"/>
                <w:kern w:val="0"/>
                <w:sz w:val="24"/>
                <w:szCs w:val="24"/>
                <w:u w:val="none"/>
                <w:lang w:val="en-US" w:eastAsia="zh-CN" w:bidi="ar"/>
              </w:rPr>
              <w:t xml:space="preserve"> </w:t>
            </w:r>
          </w:p>
        </w:tc>
        <w:tc>
          <w:tcPr>
            <w:tcW w:w="776" w:type="dxa"/>
            <w:gridSpan w:val="4"/>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684" w:type="dxa"/>
            <w:gridSpan w:val="4"/>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4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工作单位</w:t>
            </w:r>
            <w:r>
              <w:rPr>
                <w:rFonts w:asciiTheme="minorHAnsi" w:hAnsiTheme="minorHAnsi" w:eastAsiaTheme="minorEastAsia" w:cstheme="minorBidi"/>
                <w:color w:val="2D2D2D"/>
                <w:kern w:val="0"/>
                <w:sz w:val="24"/>
                <w:szCs w:val="24"/>
                <w:u w:val="none"/>
                <w:lang w:val="en-US" w:eastAsia="zh-CN" w:bidi="ar"/>
              </w:rPr>
              <w:t xml:space="preserve"> </w:t>
            </w:r>
          </w:p>
        </w:tc>
        <w:tc>
          <w:tcPr>
            <w:tcW w:w="3003" w:type="dxa"/>
            <w:gridSpan w:val="18"/>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957"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目前是否在编</w:t>
            </w:r>
            <w:r>
              <w:rPr>
                <w:rFonts w:asciiTheme="minorHAnsi" w:hAnsiTheme="minorHAnsi" w:eastAsiaTheme="minorEastAsia" w:cstheme="minorBidi"/>
                <w:color w:val="2D2D2D"/>
                <w:kern w:val="0"/>
                <w:sz w:val="24"/>
                <w:szCs w:val="24"/>
                <w:u w:val="none"/>
                <w:lang w:val="en-US" w:eastAsia="zh-CN" w:bidi="ar"/>
              </w:rPr>
              <w:t xml:space="preserve"> </w:t>
            </w:r>
          </w:p>
        </w:tc>
        <w:tc>
          <w:tcPr>
            <w:tcW w:w="1399" w:type="dxa"/>
            <w:gridSpan w:val="7"/>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684" w:type="dxa"/>
            <w:gridSpan w:val="4"/>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4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身份证号</w:t>
            </w:r>
            <w:r>
              <w:rPr>
                <w:rFonts w:asciiTheme="minorHAnsi" w:hAnsiTheme="minorHAnsi" w:eastAsiaTheme="minorEastAsia" w:cstheme="minorBidi"/>
                <w:color w:val="2D2D2D"/>
                <w:kern w:val="0"/>
                <w:sz w:val="24"/>
                <w:szCs w:val="24"/>
                <w:u w:val="none"/>
                <w:lang w:val="en-US" w:eastAsia="zh-CN" w:bidi="ar"/>
              </w:rPr>
              <w:t xml:space="preserve"> </w:t>
            </w:r>
          </w:p>
        </w:tc>
        <w:tc>
          <w:tcPr>
            <w:tcW w:w="282"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05"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2"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2"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09"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09"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22"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21"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2"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2"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2"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684" w:type="dxa"/>
            <w:gridSpan w:val="4"/>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4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家庭住址</w:t>
            </w:r>
            <w:r>
              <w:rPr>
                <w:rFonts w:asciiTheme="minorHAnsi" w:hAnsiTheme="minorHAnsi" w:eastAsiaTheme="minorEastAsia" w:cstheme="minorBidi"/>
                <w:color w:val="2D2D2D"/>
                <w:kern w:val="0"/>
                <w:sz w:val="24"/>
                <w:szCs w:val="24"/>
                <w:u w:val="none"/>
                <w:lang w:val="en-US" w:eastAsia="zh-CN" w:bidi="ar"/>
              </w:rPr>
              <w:t xml:space="preserve"> </w:t>
            </w:r>
          </w:p>
        </w:tc>
        <w:tc>
          <w:tcPr>
            <w:tcW w:w="3668" w:type="dxa"/>
            <w:gridSpan w:val="2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56"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联系方式</w:t>
            </w:r>
            <w:r>
              <w:rPr>
                <w:rFonts w:asciiTheme="minorHAnsi" w:hAnsiTheme="minorHAnsi" w:eastAsiaTheme="minorEastAsia" w:cstheme="minorBidi"/>
                <w:color w:val="2D2D2D"/>
                <w:kern w:val="0"/>
                <w:sz w:val="24"/>
                <w:szCs w:val="24"/>
                <w:u w:val="none"/>
                <w:lang w:val="en-US" w:eastAsia="zh-CN" w:bidi="ar"/>
              </w:rPr>
              <w:t xml:space="preserve"> </w:t>
            </w:r>
          </w:p>
        </w:tc>
        <w:tc>
          <w:tcPr>
            <w:tcW w:w="2219" w:type="dxa"/>
            <w:gridSpan w:val="6"/>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717"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第一学历毕业院校</w:t>
            </w:r>
            <w:r>
              <w:rPr>
                <w:rFonts w:asciiTheme="minorHAnsi" w:hAnsiTheme="minorHAnsi" w:eastAsiaTheme="minorEastAsia" w:cstheme="minorBidi"/>
                <w:color w:val="2D2D2D"/>
                <w:kern w:val="0"/>
                <w:sz w:val="24"/>
                <w:szCs w:val="24"/>
                <w:u w:val="none"/>
                <w:lang w:val="en-US" w:eastAsia="zh-CN" w:bidi="ar"/>
              </w:rPr>
              <w:t xml:space="preserve"> </w:t>
            </w:r>
          </w:p>
        </w:tc>
        <w:tc>
          <w:tcPr>
            <w:tcW w:w="2055" w:type="dxa"/>
            <w:gridSpan w:val="1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40"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第一学历学历层次</w:t>
            </w:r>
            <w:r>
              <w:rPr>
                <w:rFonts w:asciiTheme="minorHAnsi" w:hAnsiTheme="minorHAnsi" w:eastAsiaTheme="minorEastAsia" w:cstheme="minorBidi"/>
                <w:color w:val="2D2D2D"/>
                <w:kern w:val="0"/>
                <w:sz w:val="24"/>
                <w:szCs w:val="24"/>
                <w:u w:val="none"/>
                <w:lang w:val="en-US" w:eastAsia="zh-CN" w:bidi="ar"/>
              </w:rPr>
              <w:t xml:space="preserve"> </w:t>
            </w:r>
          </w:p>
        </w:tc>
        <w:tc>
          <w:tcPr>
            <w:tcW w:w="1156" w:type="dxa"/>
            <w:gridSpan w:val="7"/>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083"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毕业时间</w:t>
            </w:r>
            <w:r>
              <w:rPr>
                <w:rFonts w:asciiTheme="minorHAnsi" w:hAnsiTheme="minorHAnsi" w:eastAsiaTheme="minorEastAsia" w:cstheme="minorBidi"/>
                <w:color w:val="2D2D2D"/>
                <w:kern w:val="0"/>
                <w:sz w:val="24"/>
                <w:szCs w:val="24"/>
                <w:u w:val="none"/>
                <w:lang w:val="en-US" w:eastAsia="zh-CN" w:bidi="ar"/>
              </w:rPr>
              <w:t xml:space="preserve"> </w:t>
            </w:r>
          </w:p>
        </w:tc>
        <w:tc>
          <w:tcPr>
            <w:tcW w:w="1136"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717"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最高学历毕业院校</w:t>
            </w:r>
            <w:r>
              <w:rPr>
                <w:rFonts w:asciiTheme="minorHAnsi" w:hAnsiTheme="minorHAnsi" w:eastAsiaTheme="minorEastAsia" w:cstheme="minorBidi"/>
                <w:color w:val="2D2D2D"/>
                <w:kern w:val="0"/>
                <w:sz w:val="24"/>
                <w:szCs w:val="24"/>
                <w:u w:val="none"/>
                <w:lang w:val="en-US" w:eastAsia="zh-CN" w:bidi="ar"/>
              </w:rPr>
              <w:t xml:space="preserve"> </w:t>
            </w:r>
          </w:p>
        </w:tc>
        <w:tc>
          <w:tcPr>
            <w:tcW w:w="2055" w:type="dxa"/>
            <w:gridSpan w:val="1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40"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最高学历学历层次</w:t>
            </w:r>
            <w:r>
              <w:rPr>
                <w:rFonts w:asciiTheme="minorHAnsi" w:hAnsiTheme="minorHAnsi" w:eastAsiaTheme="minorEastAsia" w:cstheme="minorBidi"/>
                <w:color w:val="2D2D2D"/>
                <w:kern w:val="0"/>
                <w:sz w:val="24"/>
                <w:szCs w:val="24"/>
                <w:u w:val="none"/>
                <w:lang w:val="en-US" w:eastAsia="zh-CN" w:bidi="ar"/>
              </w:rPr>
              <w:t xml:space="preserve"> </w:t>
            </w:r>
          </w:p>
        </w:tc>
        <w:tc>
          <w:tcPr>
            <w:tcW w:w="1156" w:type="dxa"/>
            <w:gridSpan w:val="7"/>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083"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毕业时间</w:t>
            </w:r>
            <w:r>
              <w:rPr>
                <w:rFonts w:asciiTheme="minorHAnsi" w:hAnsiTheme="minorHAnsi" w:eastAsiaTheme="minorEastAsia" w:cstheme="minorBidi"/>
                <w:color w:val="2D2D2D"/>
                <w:kern w:val="0"/>
                <w:sz w:val="24"/>
                <w:szCs w:val="24"/>
                <w:u w:val="none"/>
                <w:lang w:val="en-US" w:eastAsia="zh-CN" w:bidi="ar"/>
              </w:rPr>
              <w:t xml:space="preserve"> </w:t>
            </w:r>
          </w:p>
        </w:tc>
        <w:tc>
          <w:tcPr>
            <w:tcW w:w="1136"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717"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教师资格证书编号</w:t>
            </w:r>
            <w:r>
              <w:rPr>
                <w:rFonts w:asciiTheme="minorHAnsi" w:hAnsiTheme="minorHAnsi" w:eastAsiaTheme="minorEastAsia" w:cstheme="minorBidi"/>
                <w:color w:val="2D2D2D"/>
                <w:kern w:val="0"/>
                <w:sz w:val="24"/>
                <w:szCs w:val="24"/>
                <w:u w:val="none"/>
                <w:lang w:val="en-US" w:eastAsia="zh-CN" w:bidi="ar"/>
              </w:rPr>
              <w:t xml:space="preserve"> </w:t>
            </w:r>
          </w:p>
        </w:tc>
        <w:tc>
          <w:tcPr>
            <w:tcW w:w="2055" w:type="dxa"/>
            <w:gridSpan w:val="1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40"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教师资格证书等级</w:t>
            </w:r>
            <w:r>
              <w:rPr>
                <w:rFonts w:asciiTheme="minorHAnsi" w:hAnsiTheme="minorHAnsi" w:eastAsiaTheme="minorEastAsia" w:cstheme="minorBidi"/>
                <w:color w:val="2D2D2D"/>
                <w:kern w:val="0"/>
                <w:sz w:val="24"/>
                <w:szCs w:val="24"/>
                <w:u w:val="none"/>
                <w:lang w:val="en-US" w:eastAsia="zh-CN" w:bidi="ar"/>
              </w:rPr>
              <w:t xml:space="preserve"> </w:t>
            </w:r>
          </w:p>
        </w:tc>
        <w:tc>
          <w:tcPr>
            <w:tcW w:w="1156" w:type="dxa"/>
            <w:gridSpan w:val="7"/>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083"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教师资格证书学科</w:t>
            </w:r>
            <w:r>
              <w:rPr>
                <w:rFonts w:asciiTheme="minorHAnsi" w:hAnsiTheme="minorHAnsi" w:eastAsiaTheme="minorEastAsia" w:cstheme="minorBidi"/>
                <w:color w:val="2D2D2D"/>
                <w:kern w:val="0"/>
                <w:sz w:val="24"/>
                <w:szCs w:val="24"/>
                <w:u w:val="none"/>
                <w:lang w:val="en-US" w:eastAsia="zh-CN" w:bidi="ar"/>
              </w:rPr>
              <w:t xml:space="preserve"> </w:t>
            </w:r>
          </w:p>
        </w:tc>
        <w:tc>
          <w:tcPr>
            <w:tcW w:w="1136"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335" w:type="dxa"/>
            <w:gridSpan w:val="3"/>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工作经历</w:t>
            </w:r>
            <w:r>
              <w:rPr>
                <w:rFonts w:asciiTheme="minorHAnsi" w:hAnsiTheme="minorHAnsi" w:eastAsiaTheme="minorEastAsia" w:cstheme="minorBidi"/>
                <w:color w:val="2D2D2D"/>
                <w:kern w:val="0"/>
                <w:sz w:val="24"/>
                <w:szCs w:val="24"/>
                <w:u w:val="none"/>
                <w:lang w:val="en-US" w:eastAsia="zh-CN" w:bidi="ar"/>
              </w:rPr>
              <w:t xml:space="preserve"> </w:t>
            </w:r>
          </w:p>
        </w:tc>
        <w:tc>
          <w:tcPr>
            <w:tcW w:w="1415" w:type="dxa"/>
            <w:gridSpan w:val="9"/>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jc w:val="center"/>
              <w:textAlignment w:val="center"/>
            </w:pPr>
            <w:r>
              <w:rPr>
                <w:rFonts w:hint="eastAsia" w:ascii="仿宋_GB2312" w:eastAsia="仿宋_GB2312" w:cs="仿宋_GB2312"/>
                <w:color w:val="000000"/>
                <w:sz w:val="24"/>
                <w:szCs w:val="24"/>
              </w:rPr>
              <w:t>工作单位及时间段</w:t>
            </w:r>
            <w:r>
              <w:rPr>
                <w:color w:val="2D2D2D"/>
                <w:sz w:val="18"/>
                <w:szCs w:val="18"/>
              </w:rPr>
              <w:t xml:space="preserve"> </w:t>
            </w:r>
          </w:p>
        </w:tc>
        <w:tc>
          <w:tcPr>
            <w:tcW w:w="3942" w:type="dxa"/>
            <w:gridSpan w:val="2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65"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textAlignment w:val="center"/>
            </w:pPr>
            <w:r>
              <w:rPr>
                <w:rFonts w:hint="eastAsia" w:ascii="仿宋_GB2312" w:eastAsia="仿宋_GB2312" w:cs="仿宋_GB2312"/>
                <w:color w:val="000000"/>
                <w:sz w:val="24"/>
                <w:szCs w:val="24"/>
              </w:rPr>
              <w:t>是否在编</w:t>
            </w:r>
            <w:r>
              <w:rPr>
                <w:color w:val="2D2D2D"/>
                <w:sz w:val="18"/>
                <w:szCs w:val="18"/>
              </w:rPr>
              <w:t xml:space="preserve"> </w:t>
            </w:r>
          </w:p>
        </w:tc>
        <w:tc>
          <w:tcPr>
            <w:tcW w:w="83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335"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415" w:type="dxa"/>
            <w:gridSpan w:val="9"/>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jc w:val="center"/>
              <w:textAlignment w:val="center"/>
            </w:pPr>
            <w:r>
              <w:rPr>
                <w:rFonts w:hint="eastAsia" w:ascii="仿宋_GB2312" w:eastAsia="仿宋_GB2312" w:cs="仿宋_GB2312"/>
                <w:color w:val="000000"/>
                <w:sz w:val="24"/>
                <w:szCs w:val="24"/>
              </w:rPr>
              <w:t>工作单位及时间段</w:t>
            </w:r>
            <w:r>
              <w:rPr>
                <w:color w:val="2D2D2D"/>
                <w:sz w:val="18"/>
                <w:szCs w:val="18"/>
              </w:rPr>
              <w:t xml:space="preserve"> </w:t>
            </w:r>
          </w:p>
        </w:tc>
        <w:tc>
          <w:tcPr>
            <w:tcW w:w="3942" w:type="dxa"/>
            <w:gridSpan w:val="2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65"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textAlignment w:val="center"/>
            </w:pPr>
            <w:r>
              <w:rPr>
                <w:rFonts w:hint="eastAsia" w:ascii="仿宋_GB2312" w:eastAsia="仿宋_GB2312" w:cs="仿宋_GB2312"/>
                <w:color w:val="000000"/>
                <w:sz w:val="24"/>
                <w:szCs w:val="24"/>
              </w:rPr>
              <w:t>是否在编</w:t>
            </w:r>
            <w:r>
              <w:rPr>
                <w:color w:val="2D2D2D"/>
                <w:sz w:val="18"/>
                <w:szCs w:val="18"/>
              </w:rPr>
              <w:t xml:space="preserve"> </w:t>
            </w:r>
          </w:p>
        </w:tc>
        <w:tc>
          <w:tcPr>
            <w:tcW w:w="83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335"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415" w:type="dxa"/>
            <w:gridSpan w:val="9"/>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jc w:val="center"/>
              <w:textAlignment w:val="center"/>
            </w:pPr>
            <w:r>
              <w:rPr>
                <w:rFonts w:hint="eastAsia" w:ascii="仿宋_GB2312" w:eastAsia="仿宋_GB2312" w:cs="仿宋_GB2312"/>
                <w:color w:val="000000"/>
                <w:sz w:val="24"/>
                <w:szCs w:val="24"/>
              </w:rPr>
              <w:t>工作单位及时间段</w:t>
            </w:r>
            <w:r>
              <w:rPr>
                <w:color w:val="2D2D2D"/>
                <w:sz w:val="18"/>
                <w:szCs w:val="18"/>
              </w:rPr>
              <w:t xml:space="preserve"> </w:t>
            </w:r>
          </w:p>
        </w:tc>
        <w:tc>
          <w:tcPr>
            <w:tcW w:w="3942" w:type="dxa"/>
            <w:gridSpan w:val="2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65"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textAlignment w:val="center"/>
            </w:pPr>
            <w:r>
              <w:rPr>
                <w:rFonts w:hint="eastAsia" w:ascii="仿宋_GB2312" w:eastAsia="仿宋_GB2312" w:cs="仿宋_GB2312"/>
                <w:color w:val="000000"/>
                <w:sz w:val="24"/>
                <w:szCs w:val="24"/>
              </w:rPr>
              <w:t>是否在编</w:t>
            </w:r>
            <w:r>
              <w:rPr>
                <w:color w:val="2D2D2D"/>
                <w:sz w:val="18"/>
                <w:szCs w:val="18"/>
              </w:rPr>
              <w:t xml:space="preserve"> </w:t>
            </w:r>
          </w:p>
        </w:tc>
        <w:tc>
          <w:tcPr>
            <w:tcW w:w="83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335"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415" w:type="dxa"/>
            <w:gridSpan w:val="9"/>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jc w:val="center"/>
              <w:textAlignment w:val="center"/>
            </w:pPr>
            <w:r>
              <w:rPr>
                <w:rFonts w:hint="eastAsia" w:ascii="仿宋_GB2312" w:eastAsia="仿宋_GB2312" w:cs="仿宋_GB2312"/>
                <w:color w:val="000000"/>
                <w:sz w:val="24"/>
                <w:szCs w:val="24"/>
              </w:rPr>
              <w:t>工作单位及时间段</w:t>
            </w:r>
            <w:r>
              <w:rPr>
                <w:color w:val="2D2D2D"/>
                <w:sz w:val="18"/>
                <w:szCs w:val="18"/>
              </w:rPr>
              <w:t xml:space="preserve"> </w:t>
            </w:r>
          </w:p>
        </w:tc>
        <w:tc>
          <w:tcPr>
            <w:tcW w:w="3942" w:type="dxa"/>
            <w:gridSpan w:val="2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65"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textAlignment w:val="center"/>
            </w:pPr>
            <w:r>
              <w:rPr>
                <w:rFonts w:hint="eastAsia" w:ascii="仿宋_GB2312" w:eastAsia="仿宋_GB2312" w:cs="仿宋_GB2312"/>
                <w:color w:val="000000"/>
                <w:sz w:val="24"/>
                <w:szCs w:val="24"/>
              </w:rPr>
              <w:t>是否在编</w:t>
            </w:r>
            <w:r>
              <w:rPr>
                <w:color w:val="2D2D2D"/>
                <w:sz w:val="18"/>
                <w:szCs w:val="18"/>
              </w:rPr>
              <w:t xml:space="preserve"> </w:t>
            </w:r>
          </w:p>
        </w:tc>
        <w:tc>
          <w:tcPr>
            <w:tcW w:w="83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335"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诚信承诺</w:t>
            </w:r>
            <w:r>
              <w:rPr>
                <w:rFonts w:asciiTheme="minorHAnsi" w:hAnsiTheme="minorHAnsi" w:eastAsiaTheme="minorEastAsia" w:cstheme="minorBidi"/>
                <w:color w:val="2D2D2D"/>
                <w:kern w:val="0"/>
                <w:sz w:val="24"/>
                <w:szCs w:val="24"/>
                <w:u w:val="none"/>
                <w:lang w:val="en-US" w:eastAsia="zh-CN" w:bidi="ar"/>
              </w:rPr>
              <w:t xml:space="preserve"> </w:t>
            </w:r>
          </w:p>
        </w:tc>
        <w:tc>
          <w:tcPr>
            <w:tcW w:w="6952" w:type="dxa"/>
            <w:gridSpan w:val="34"/>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spacing w:before="0" w:beforeAutospacing="1" w:after="0" w:afterAutospacing="1" w:line="360" w:lineRule="atLeast"/>
              <w:ind w:left="0" w:right="0"/>
              <w:textAlignment w:val="center"/>
            </w:pPr>
            <w:r>
              <w:rPr>
                <w:rFonts w:hint="eastAsia" w:ascii="仿宋_GB2312" w:eastAsia="仿宋_GB2312" w:cs="仿宋_GB2312"/>
                <w:color w:val="000000"/>
                <w:sz w:val="24"/>
                <w:szCs w:val="24"/>
              </w:rPr>
              <w:t xml:space="preserve">   </w:t>
            </w:r>
            <w:r>
              <w:rPr>
                <w:rFonts w:hint="eastAsia" w:ascii="仿宋_GB2312" w:eastAsia="仿宋_GB2312" w:cs="仿宋_GB2312"/>
                <w:b/>
                <w:color w:val="000000"/>
                <w:sz w:val="24"/>
                <w:szCs w:val="24"/>
              </w:rPr>
              <w:t> </w:t>
            </w:r>
            <w:r>
              <w:rPr>
                <w:rFonts w:hint="eastAsia" w:ascii="仿宋_GB2312" w:eastAsia="仿宋_GB2312" w:cs="仿宋_GB2312"/>
                <w:b/>
                <w:color w:val="000000"/>
                <w:sz w:val="28"/>
                <w:szCs w:val="28"/>
              </w:rPr>
              <w:t>本人所填写的信息准确无误，所提交的证件、资料均真实有效，如有虚假、错误等不实现象，所产生的一切后果由本人承担。</w:t>
            </w:r>
            <w:r>
              <w:rPr>
                <w:color w:val="2D2D2D"/>
                <w:sz w:val="18"/>
                <w:szCs w:val="18"/>
              </w:rPr>
              <w:t xml:space="preserve"> </w:t>
            </w:r>
          </w:p>
          <w:p>
            <w:pPr>
              <w:pStyle w:val="5"/>
              <w:keepNext w:val="0"/>
              <w:keepLines w:val="0"/>
              <w:widowControl/>
              <w:suppressLineNumbers w:val="0"/>
              <w:spacing w:before="0" w:beforeAutospacing="1" w:after="0" w:afterAutospacing="1" w:line="360" w:lineRule="atLeast"/>
              <w:ind w:left="0" w:right="0"/>
              <w:textAlignment w:val="center"/>
            </w:pPr>
            <w:r>
              <w:rPr>
                <w:rFonts w:hint="eastAsia" w:ascii="仿宋_GB2312" w:eastAsia="仿宋_GB2312" w:cs="仿宋_GB2312"/>
                <w:color w:val="000000"/>
                <w:sz w:val="24"/>
                <w:szCs w:val="24"/>
              </w:rPr>
              <w:t xml:space="preserve">                 </w:t>
            </w:r>
          </w:p>
          <w:p>
            <w:pPr>
              <w:pStyle w:val="5"/>
              <w:keepNext w:val="0"/>
              <w:keepLines w:val="0"/>
              <w:widowControl/>
              <w:suppressLineNumbers w:val="0"/>
              <w:spacing w:before="0" w:beforeAutospacing="1" w:after="0" w:afterAutospacing="1" w:line="360" w:lineRule="atLeast"/>
              <w:ind w:left="0" w:right="0"/>
              <w:jc w:val="center"/>
              <w:textAlignment w:val="center"/>
            </w:pPr>
            <w:r>
              <w:rPr>
                <w:rFonts w:hint="eastAsia" w:ascii="仿宋_GB2312" w:eastAsia="仿宋_GB2312" w:cs="仿宋_GB2312"/>
                <w:color w:val="000000"/>
                <w:sz w:val="24"/>
                <w:szCs w:val="24"/>
              </w:rPr>
              <w:t>报名人（签名）：                                年     月    日</w:t>
            </w:r>
            <w:r>
              <w:rPr>
                <w:color w:val="2D2D2D"/>
                <w:sz w:val="18"/>
                <w:szCs w:val="18"/>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335"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资格审查</w:t>
            </w:r>
            <w:r>
              <w:rPr>
                <w:rFonts w:asciiTheme="minorHAnsi" w:hAnsiTheme="minorHAnsi" w:eastAsiaTheme="minorEastAsia" w:cstheme="minorBidi"/>
                <w:color w:val="2D2D2D"/>
                <w:kern w:val="0"/>
                <w:sz w:val="24"/>
                <w:szCs w:val="24"/>
                <w:u w:val="none"/>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意见</w:t>
            </w:r>
            <w:r>
              <w:rPr>
                <w:rFonts w:asciiTheme="minorHAnsi" w:hAnsiTheme="minorHAnsi" w:eastAsiaTheme="minorEastAsia" w:cstheme="minorBidi"/>
                <w:color w:val="2D2D2D"/>
                <w:kern w:val="0"/>
                <w:sz w:val="24"/>
                <w:szCs w:val="24"/>
                <w:u w:val="none"/>
                <w:lang w:val="en-US" w:eastAsia="zh-CN" w:bidi="ar"/>
              </w:rPr>
              <w:t xml:space="preserve"> </w:t>
            </w:r>
          </w:p>
        </w:tc>
        <w:tc>
          <w:tcPr>
            <w:tcW w:w="6952" w:type="dxa"/>
            <w:gridSpan w:val="3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仿宋_GB2312" w:eastAsia="仿宋_GB2312" w:cs="仿宋_GB2312" w:hAnsiTheme="minorHAnsi"/>
                <w:color w:val="2D2D2D"/>
                <w:kern w:val="0"/>
                <w:sz w:val="24"/>
                <w:szCs w:val="24"/>
                <w:u w:val="none"/>
                <w:lang w:val="en-US" w:eastAsia="zh-CN" w:bidi="ar"/>
              </w:rPr>
              <w:t xml:space="preserve">      </w:t>
            </w:r>
          </w:p>
          <w:p>
            <w:pPr>
              <w:keepNext w:val="0"/>
              <w:keepLines w:val="0"/>
              <w:widowControl/>
              <w:suppressLineNumbers w:val="0"/>
              <w:spacing w:before="0" w:beforeAutospacing="1" w:after="0" w:afterAutospacing="1" w:line="360" w:lineRule="atLeast"/>
              <w:ind w:left="0" w:right="0"/>
              <w:jc w:val="left"/>
            </w:pPr>
            <w:r>
              <w:rPr>
                <w:rFonts w:hint="eastAsia" w:ascii="仿宋_GB2312" w:eastAsia="仿宋_GB2312" w:cs="仿宋_GB2312" w:hAnsiTheme="minorHAnsi"/>
                <w:color w:val="2D2D2D"/>
                <w:kern w:val="0"/>
                <w:sz w:val="24"/>
                <w:szCs w:val="24"/>
                <w:u w:val="none"/>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eastAsia" w:ascii="仿宋_GB2312" w:eastAsia="仿宋_GB2312" w:cs="仿宋_GB2312" w:hAnsiTheme="minorHAnsi"/>
                <w:color w:val="2D2D2D"/>
                <w:kern w:val="0"/>
                <w:sz w:val="24"/>
                <w:szCs w:val="24"/>
                <w:u w:val="none"/>
                <w:lang w:val="en-US" w:eastAsia="zh-CN" w:bidi="ar"/>
              </w:rPr>
              <w:t> </w:t>
            </w:r>
            <w:r>
              <w:rPr>
                <w:rFonts w:hint="eastAsia" w:ascii="仿宋_GB2312" w:eastAsia="仿宋_GB2312" w:cs="仿宋_GB2312" w:hAnsiTheme="minorHAnsi"/>
                <w:color w:val="000000"/>
                <w:kern w:val="0"/>
                <w:sz w:val="24"/>
                <w:szCs w:val="24"/>
                <w:u w:val="none"/>
                <w:lang w:val="en-US" w:eastAsia="zh-CN" w:bidi="ar"/>
              </w:rPr>
              <w:t>审查人</w:t>
            </w:r>
            <w:r>
              <w:rPr>
                <w:rFonts w:hint="eastAsia" w:ascii="仿宋_GB2312" w:eastAsia="仿宋_GB2312" w:cs="仿宋_GB2312" w:hAnsiTheme="minorHAnsi"/>
                <w:color w:val="2D2D2D"/>
                <w:kern w:val="0"/>
                <w:sz w:val="24"/>
                <w:szCs w:val="24"/>
                <w:u w:val="none"/>
                <w:lang w:val="en-US" w:eastAsia="zh-CN" w:bidi="ar"/>
              </w:rPr>
              <w:t>（签名）：                                 年     月    日</w:t>
            </w:r>
            <w:r>
              <w:rPr>
                <w:rFonts w:asciiTheme="minorHAnsi" w:hAnsiTheme="minorHAnsi" w:eastAsiaTheme="minorEastAsia" w:cstheme="minorBidi"/>
                <w:color w:val="2D2D2D"/>
                <w:kern w:val="0"/>
                <w:sz w:val="24"/>
                <w:szCs w:val="24"/>
                <w:u w:val="none"/>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4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0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9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9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9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7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4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5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6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6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5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4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8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5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2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6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2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0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9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5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4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8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5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0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83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bl>
    <w:p>
      <w:pPr>
        <w:keepNext w:val="0"/>
        <w:keepLines w:val="0"/>
        <w:widowControl/>
        <w:suppressLineNumbers w:val="0"/>
        <w:wordWrap w:val="0"/>
        <w:spacing w:before="0" w:beforeAutospacing="1" w:after="0" w:afterAutospacing="1" w:line="360" w:lineRule="atLeast"/>
        <w:ind w:left="0" w:right="0"/>
        <w:jc w:val="left"/>
      </w:pPr>
      <w:r>
        <w:rPr>
          <w:rFonts w:hint="eastAsia" w:ascii="黑体" w:hAnsi="宋体" w:eastAsia="黑体" w:cs="黑体"/>
          <w:color w:val="2D2D2D"/>
          <w:kern w:val="0"/>
          <w:sz w:val="24"/>
          <w:szCs w:val="24"/>
          <w:u w:val="none"/>
          <w:lang w:val="en-US" w:eastAsia="zh-CN" w:bidi="ar"/>
        </w:rPr>
        <w:t>备注：</w:t>
      </w:r>
      <w:r>
        <w:rPr>
          <w:rFonts w:hint="eastAsia" w:ascii="仿宋_GB2312" w:eastAsia="仿宋_GB2312" w:cs="仿宋_GB2312" w:hAnsiTheme="minorHAnsi"/>
          <w:color w:val="2D2D2D"/>
          <w:kern w:val="0"/>
          <w:sz w:val="24"/>
          <w:szCs w:val="24"/>
          <w:u w:val="none"/>
          <w:lang w:val="en-US" w:eastAsia="zh-CN" w:bidi="ar"/>
        </w:rPr>
        <w:t>1、此表打印一式二份须一致。2、报名截止前，已办理完毕辞职审批手续且未在其它单位入编的属无编人员，已提出辞职但未在人社或编制部门办理审批手续的在本次招聘中视为在编在职人员。3、诚信承诺栏由报名人在资格复查现场填写，资格审查意见由负责审核的工作人员填写，其它项目均根据报考者网上报名信息打印。4、资格审查通过后，报名人员持本表及身份证进行面试，请妥善保管报名表格。</w:t>
      </w:r>
    </w:p>
    <w:p>
      <w:pPr>
        <w:rPr>
          <w:rFonts w:ascii="宋体" w:hAnsi="宋体" w:eastAsia="宋体" w:cs="宋体"/>
          <w:b/>
          <w:color w:val="5B5B5B"/>
          <w:sz w:val="36"/>
          <w:szCs w:val="36"/>
          <w:bdr w:val="none" w:color="auto" w:sz="0" w:space="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Symbol">
    <w:panose1 w:val="050501020107060205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834F71"/>
    <w:rsid w:val="32834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character" w:default="1" w:styleId="6">
    <w:name w:val="Default Paragraph Font"/>
    <w:semiHidden/>
    <w:uiPriority w:val="0"/>
  </w:style>
  <w:style w:type="table" w:default="1" w:styleId="12">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Emphasis"/>
    <w:basedOn w:val="6"/>
    <w:qFormat/>
    <w:uiPriority w:val="0"/>
  </w:style>
  <w:style w:type="character" w:styleId="10">
    <w:name w:val="HTML Acronym"/>
    <w:basedOn w:val="6"/>
    <w:uiPriority w:val="0"/>
    <w:rPr>
      <w:bdr w:val="none" w:color="auto" w:sz="0" w:space="0"/>
    </w:rPr>
  </w:style>
  <w:style w:type="character" w:styleId="11">
    <w:name w:val="Hyperlink"/>
    <w:basedOn w:val="6"/>
    <w:uiPriority w:val="0"/>
    <w:rPr>
      <w:color w:val="333333"/>
      <w:u w:val="none"/>
    </w:rPr>
  </w:style>
  <w:style w:type="character" w:customStyle="1" w:styleId="13">
    <w:name w:val="al"/>
    <w:basedOn w:val="6"/>
    <w:uiPriority w:val="0"/>
  </w:style>
  <w:style w:type="character" w:customStyle="1" w:styleId="14">
    <w:name w:val="ar"/>
    <w:basedOn w:val="6"/>
    <w:uiPriority w:val="0"/>
  </w:style>
  <w:style w:type="character" w:customStyle="1" w:styleId="15">
    <w:name w:val="red"/>
    <w:basedOn w:val="6"/>
    <w:uiPriority w:val="0"/>
    <w:rPr>
      <w:b/>
      <w:color w:val="D2160B"/>
    </w:rPr>
  </w:style>
  <w:style w:type="character" w:customStyle="1" w:styleId="16">
    <w:name w:val="current"/>
    <w:basedOn w:val="6"/>
    <w:uiPriority w:val="0"/>
    <w:rPr>
      <w:color w:val="FFFFFF"/>
      <w:bdr w:val="single" w:color="2278CA" w:sz="6" w:space="0"/>
      <w:shd w:val="clear" w:fill="2278CA"/>
    </w:rPr>
  </w:style>
  <w:style w:type="character" w:customStyle="1" w:styleId="17">
    <w:name w:val="disabled"/>
    <w:basedOn w:val="6"/>
    <w:uiPriority w:val="0"/>
    <w:rPr>
      <w:color w:val="FFFFFF"/>
      <w:bdr w:val="single" w:color="2278CA" w:sz="6" w:space="0"/>
      <w:shd w:val="clear" w:fill="2278CA"/>
    </w:rPr>
  </w:style>
  <w:style w:type="character" w:customStyle="1" w:styleId="18">
    <w:name w:val="slh"/>
    <w:basedOn w:val="6"/>
    <w:uiPriority w:val="0"/>
    <w:rPr>
      <w:bdr w:val="none" w:color="auto" w:sz="0" w:space="0"/>
    </w:rPr>
  </w:style>
  <w:style w:type="character" w:customStyle="1" w:styleId="19">
    <w:name w:val="icon2"/>
    <w:basedOn w:val="6"/>
    <w:uiPriority w:val="0"/>
  </w:style>
  <w:style w:type="character" w:customStyle="1" w:styleId="20">
    <w:name w:val="spyx_bszn_icon4"/>
    <w:basedOn w:val="6"/>
    <w:uiPriority w:val="0"/>
  </w:style>
  <w:style w:type="character" w:customStyle="1" w:styleId="21">
    <w:name w:val="pic-txt"/>
    <w:basedOn w:val="6"/>
    <w:uiPriority w:val="0"/>
    <w:rPr>
      <w:sz w:val="18"/>
      <w:szCs w:val="18"/>
    </w:rPr>
  </w:style>
  <w:style w:type="character" w:customStyle="1" w:styleId="22">
    <w:name w:val="wz"/>
    <w:basedOn w:val="6"/>
    <w:uiPriority w:val="0"/>
    <w:rPr>
      <w:bdr w:val="none" w:color="auto" w:sz="0" w:space="0"/>
    </w:rPr>
  </w:style>
  <w:style w:type="character" w:customStyle="1" w:styleId="23">
    <w:name w:val="spyx_bszn_icon2"/>
    <w:basedOn w:val="6"/>
    <w:uiPriority w:val="0"/>
  </w:style>
  <w:style w:type="character" w:customStyle="1" w:styleId="24">
    <w:name w:val="spyx_bszn_icon21"/>
    <w:basedOn w:val="6"/>
    <w:uiPriority w:val="0"/>
  </w:style>
  <w:style w:type="character" w:customStyle="1" w:styleId="25">
    <w:name w:val="spyx_bszn_icon6"/>
    <w:basedOn w:val="6"/>
    <w:uiPriority w:val="0"/>
  </w:style>
  <w:style w:type="character" w:customStyle="1" w:styleId="26">
    <w:name w:val="spyx_bszn_icon32"/>
    <w:basedOn w:val="6"/>
    <w:uiPriority w:val="0"/>
  </w:style>
  <w:style w:type="character" w:customStyle="1" w:styleId="27">
    <w:name w:val="spyx_bszn_icon5"/>
    <w:basedOn w:val="6"/>
    <w:uiPriority w:val="0"/>
  </w:style>
  <w:style w:type="character" w:customStyle="1" w:styleId="28">
    <w:name w:val="spyx_bszn_icon3"/>
    <w:basedOn w:val="6"/>
    <w:uiPriority w:val="0"/>
  </w:style>
  <w:style w:type="character" w:customStyle="1" w:styleId="29">
    <w:name w:val="spyx_bszn_icon"/>
    <w:basedOn w:val="6"/>
    <w:uiPriority w:val="0"/>
  </w:style>
  <w:style w:type="character" w:customStyle="1" w:styleId="30">
    <w:name w:val="spyx_bszn_icon42"/>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2017-08-08T01:19:00Z</dcterms:created>
  <dc:creator>Administrator</dc:creator>
  <cp:lastModifiedBy>Administrator</cp:lastModifiedBy>
  <dcterms:modified xsi:type="dcterms:W3CDTF">2017-08-08T07:13:46Z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