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8"/>
        <w:gridCol w:w="1125"/>
        <w:gridCol w:w="772"/>
        <w:gridCol w:w="1628"/>
        <w:gridCol w:w="1963"/>
        <w:gridCol w:w="2225"/>
        <w:gridCol w:w="56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1050" w:hRule="atLeast"/>
        </w:trPr>
        <w:tc>
          <w:tcPr>
            <w:tcW w:w="14265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西安阎良国家航空高技术产业基地管理委员会公办学校(园)2017年度教师招聘岗位一览表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人数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性质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5" w:hRule="atLeast"/>
        </w:trPr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西安航空基地第一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小学18人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校长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国民教育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具有小学及以上教师资格证，有副校长及以上岗位工作经验不少于3年，或有省市重点学校、开发区学校中层领导工作经验不少于6年,年龄50周岁及以下。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</w:trPr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教学副校长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国民教育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具有小学及以上教师资格证，有学校中层管理工作经验不少于3年，或有省市重点学校、开发区学校教研组长或年级组长工作经验不少于5年，年龄45周岁及以下。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少先队辅导员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本科及以上学历,获得学士及以上学位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35周岁以下，本科及以上学历3年以上教龄,有小学及以上教师资格证，思想进步作风正派，热爱少年儿童，性格稳重。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语文教师A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本科学历,获得学士学位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语文教师B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研究生学历，获得硕士及以上学位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中国语言文学类、新闻传播学类、小学教育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</w:trPr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数学教师A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本科学历,获得学士学位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数学类、小学教育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38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数学教师B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研究生学历，获得硕士及以上学位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数学类、小学教育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</w:trPr>
        <w:tc>
          <w:tcPr>
            <w:tcW w:w="93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西安航空基地第一小学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本科及以上学历，获得学士及以上学位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外国语言文学类、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研究生学历，获得硕士及以上学位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体育学类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本科及以上学历,获得学士及以上学位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音乐与舞蹈学类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研究生学历，获得硕士及以上学位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美术学类、设计学类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心理教师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研究生学历，获得硕士及以上学位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心理学类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</w:trPr>
        <w:tc>
          <w:tcPr>
            <w:tcW w:w="9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科学教师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研究生学历，获得硕士及以上学位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物理学、化学、天文学、地理学、大气科学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35周岁以下，有小学及以上相应学科教师资格证。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7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西安航空基地第幼儿园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全日制普通高校毕业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本科及以上学历,获得学士及以上学位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音乐与舞蹈学类、美术学类、学前教育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35周岁以下，有幼儿园及以上相应学科教师资格证。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0" w:hRule="atLeast"/>
        </w:trPr>
        <w:tc>
          <w:tcPr>
            <w:tcW w:w="142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备注：（1）幼儿园教师：获得市级及以上教学能手、骨干教师、学科带头人、优秀教师、优秀班主任等荣誉者，在市级及以上幼儿教师技能大赛获一等奖及以上者，年龄可以放宽至40周岁，学历可放宽至大专。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（2）小学教师：具有中小学一级及以上职称，或获得市级及以上教学能手、骨干教师、学科带头人、优秀教师、优秀班主任等荣誉者，年龄可放宽至45周岁，学历可放宽至大专。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36F45"/>
    <w:rsid w:val="60736F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2017-06-09T04:59:00Z</dcterms:created>
  <dc:creator>lenovo</dc:creator>
  <cp:lastModifiedBy>lenovo</cp:lastModifiedBy>
  <dcterms:modified xsi:type="dcterms:W3CDTF">2017-06-09T05:12:07Z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