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161616"/>
          <w:spacing w:val="0"/>
          <w:sz w:val="31"/>
          <w:szCs w:val="31"/>
          <w:bdr w:val="none" w:color="auto" w:sz="0" w:space="0"/>
          <w:shd w:val="clear" w:fill="FFFFFF"/>
        </w:rPr>
        <w:t>附件3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  <w:lang w:eastAsia="zh-CN"/>
        </w:rPr>
        <w:t>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161616"/>
          <w:spacing w:val="0"/>
          <w:sz w:val="31"/>
          <w:szCs w:val="31"/>
          <w:bdr w:val="none" w:color="auto" w:sz="0" w:space="0"/>
          <w:shd w:val="clear" w:fill="FFFFFF"/>
        </w:rPr>
        <w:t>襄城县2017年公开招聘中小学教师（小学）计划表</w:t>
      </w:r>
    </w:p>
    <w:bookmarkEnd w:id="0"/>
    <w:tbl>
      <w:tblPr>
        <w:tblW w:w="952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1"/>
        <w:gridCol w:w="1333"/>
        <w:gridCol w:w="901"/>
        <w:gridCol w:w="902"/>
        <w:gridCol w:w="949"/>
        <w:gridCol w:w="901"/>
        <w:gridCol w:w="1416"/>
        <w:gridCol w:w="902"/>
        <w:gridCol w:w="13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主管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部门</w:t>
            </w:r>
          </w:p>
        </w:tc>
        <w:tc>
          <w:tcPr>
            <w:tcW w:w="13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9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9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报考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单位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9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报考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职位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9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拟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4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9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岗位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数量</w:t>
            </w:r>
          </w:p>
        </w:tc>
        <w:tc>
          <w:tcPr>
            <w:tcW w:w="13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县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教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局</w:t>
            </w: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丁营乡中心学校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（小学）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范湖乡中心学校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（小学）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双庙乡中心学校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（小学）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麦岭镇中心学校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（小学）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王洛镇中心学校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（小学）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汾陈乡中心学校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（小学）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紫云镇镇中心学校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（小学）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颍阳镇中心学校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（小学）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9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175C3"/>
    <w:rsid w:val="678175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2017-03-03T13:45:00Z</dcterms:created>
  <dc:creator>lenovo</dc:creator>
  <cp:lastModifiedBy>lenovo</cp:lastModifiedBy>
  <dcterms:modified xsi:type="dcterms:W3CDTF">2017-03-03T13:45:33Z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