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Style w:val="3"/>
          <w:rFonts w:hint="eastAsia" w:ascii="Tahoma" w:hAnsi="Tahoma" w:eastAsia="Tahoma" w:cs="Tahoma"/>
          <w:i w:val="0"/>
          <w:caps w:val="0"/>
          <w:color w:val="444444"/>
          <w:spacing w:val="0"/>
          <w:kern w:val="0"/>
          <w:sz w:val="21"/>
          <w:szCs w:val="21"/>
          <w:shd w:val="clear" w:fill="FEFEFE"/>
          <w:lang w:val="en-US" w:eastAsia="zh-CN" w:bidi="ar"/>
        </w:rPr>
        <w:t>2016</w:t>
      </w:r>
      <w:r>
        <w:rPr>
          <w:rStyle w:val="3"/>
          <w:rFonts w:hint="default" w:ascii="Tahoma" w:hAnsi="Tahoma" w:eastAsia="Tahoma" w:cs="Tahoma"/>
          <w:i w:val="0"/>
          <w:caps w:val="0"/>
          <w:color w:val="444444"/>
          <w:spacing w:val="0"/>
          <w:kern w:val="0"/>
          <w:sz w:val="21"/>
          <w:szCs w:val="21"/>
          <w:shd w:val="clear" w:fill="FEFEFE"/>
          <w:lang w:val="en-US" w:eastAsia="zh-CN" w:bidi="ar"/>
        </w:rPr>
        <w:t>年卧龙区公开招聘教师公告</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为加强卧龙区教师队伍建设，促进教育事业可持续发展，根据《事业单位公开招聘人员暂行规定》（人事部第6号令），结合我区实际，经区委、区政府研究同意，面向社会公开招聘中小学、幼儿园教师260名。为确保招聘工作顺利进行，现将有关事项公告如下：</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一、招聘单位简介</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本次招聘的单位为卧龙区所属农村初中、小学和幼儿园，均为财政全额供给事业单位。</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二、招聘原则</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贯彻公开、平等、竞争、择优的原则，坚持德才兼备标准，严格招聘程序和工作纪律，确保招聘教师质量。</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三、招聘范围</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面向社会公开招聘。</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hanging="360"/>
      </w:pPr>
      <w:r>
        <w:rPr>
          <w:rFonts w:hint="default" w:ascii="Tahoma" w:hAnsi="Tahoma" w:eastAsia="Tahoma" w:cs="Tahoma"/>
          <w:b w:val="0"/>
          <w:i w:val="0"/>
          <w:caps w:val="0"/>
          <w:color w:val="444444"/>
          <w:spacing w:val="0"/>
          <w:sz w:val="21"/>
          <w:szCs w:val="21"/>
          <w:bdr w:val="none" w:color="auto" w:sz="0" w:space="0"/>
          <w:shd w:val="clear" w:fill="FEFEFE"/>
        </w:rPr>
        <w:t>招聘人数及岗位</w:t>
      </w:r>
    </w:p>
    <w:tbl>
      <w:tblPr>
        <w:tblW w:w="8303" w:type="dxa"/>
        <w:jc w:val="center"/>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EFEFE"/>
        <w:tblLayout w:type="fixed"/>
        <w:tblCellMar>
          <w:top w:w="0" w:type="dxa"/>
          <w:left w:w="0" w:type="dxa"/>
          <w:bottom w:w="0" w:type="dxa"/>
          <w:right w:w="0" w:type="dxa"/>
        </w:tblCellMar>
      </w:tblPr>
      <w:tblGrid>
        <w:gridCol w:w="815"/>
        <w:gridCol w:w="625"/>
        <w:gridCol w:w="556"/>
        <w:gridCol w:w="556"/>
        <w:gridCol w:w="555"/>
        <w:gridCol w:w="555"/>
        <w:gridCol w:w="555"/>
        <w:gridCol w:w="555"/>
        <w:gridCol w:w="555"/>
        <w:gridCol w:w="555"/>
        <w:gridCol w:w="555"/>
        <w:gridCol w:w="555"/>
        <w:gridCol w:w="568"/>
        <w:gridCol w:w="74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EFEFE"/>
          <w:tblLayout w:type="fixed"/>
          <w:tblCellMar>
            <w:top w:w="0" w:type="dxa"/>
            <w:left w:w="0" w:type="dxa"/>
            <w:bottom w:w="0" w:type="dxa"/>
            <w:right w:w="0" w:type="dxa"/>
          </w:tblCellMar>
        </w:tblPrEx>
        <w:trPr>
          <w:trHeight w:val="750" w:hRule="atLeast"/>
          <w:jc w:val="center"/>
        </w:trPr>
        <w:tc>
          <w:tcPr>
            <w:tcW w:w="81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62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语文</w:t>
            </w:r>
          </w:p>
        </w:tc>
        <w:tc>
          <w:tcPr>
            <w:tcW w:w="556"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数学</w:t>
            </w:r>
          </w:p>
        </w:tc>
        <w:tc>
          <w:tcPr>
            <w:tcW w:w="556"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英语</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物理</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化学</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生物</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政治</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历史</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地理</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体育</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音乐</w:t>
            </w:r>
          </w:p>
        </w:tc>
        <w:tc>
          <w:tcPr>
            <w:tcW w:w="568"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美术</w:t>
            </w:r>
          </w:p>
        </w:tc>
        <w:tc>
          <w:tcPr>
            <w:tcW w:w="743"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合计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jc w:val="center"/>
        </w:trPr>
        <w:tc>
          <w:tcPr>
            <w:tcW w:w="81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初  中</w:t>
            </w:r>
          </w:p>
        </w:tc>
        <w:tc>
          <w:tcPr>
            <w:tcW w:w="62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21</w:t>
            </w:r>
          </w:p>
        </w:tc>
        <w:tc>
          <w:tcPr>
            <w:tcW w:w="556"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21</w:t>
            </w:r>
          </w:p>
        </w:tc>
        <w:tc>
          <w:tcPr>
            <w:tcW w:w="556"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20</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6</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3</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3</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3</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3</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3</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3</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3</w:t>
            </w:r>
          </w:p>
        </w:tc>
        <w:tc>
          <w:tcPr>
            <w:tcW w:w="568"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3</w:t>
            </w:r>
          </w:p>
        </w:tc>
        <w:tc>
          <w:tcPr>
            <w:tcW w:w="743"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92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jc w:val="center"/>
        </w:trPr>
        <w:tc>
          <w:tcPr>
            <w:tcW w:w="81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小  学</w:t>
            </w:r>
          </w:p>
        </w:tc>
        <w:tc>
          <w:tcPr>
            <w:tcW w:w="62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50</w:t>
            </w:r>
          </w:p>
        </w:tc>
        <w:tc>
          <w:tcPr>
            <w:tcW w:w="556"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50</w:t>
            </w:r>
          </w:p>
        </w:tc>
        <w:tc>
          <w:tcPr>
            <w:tcW w:w="556"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30</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6</w:t>
            </w:r>
          </w:p>
        </w:tc>
        <w:tc>
          <w:tcPr>
            <w:tcW w:w="5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6</w:t>
            </w:r>
          </w:p>
        </w:tc>
        <w:tc>
          <w:tcPr>
            <w:tcW w:w="568"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6</w:t>
            </w:r>
          </w:p>
        </w:tc>
        <w:tc>
          <w:tcPr>
            <w:tcW w:w="743"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148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jc w:val="center"/>
        </w:trPr>
        <w:tc>
          <w:tcPr>
            <w:tcW w:w="81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幼儿园</w:t>
            </w:r>
          </w:p>
        </w:tc>
        <w:tc>
          <w:tcPr>
            <w:tcW w:w="6745" w:type="dxa"/>
            <w:gridSpan w:val="12"/>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20</w:t>
            </w:r>
          </w:p>
        </w:tc>
        <w:tc>
          <w:tcPr>
            <w:tcW w:w="743"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20</w:t>
            </w:r>
          </w:p>
        </w:tc>
      </w:tr>
    </w:tbl>
    <w:p>
      <w:pPr>
        <w:keepNext w:val="0"/>
        <w:keepLines w:val="0"/>
        <w:widowControl/>
        <w:suppressLineNumbers w:val="0"/>
        <w:shd w:val="clear" w:fill="FEFEFE"/>
        <w:spacing w:line="375" w:lineRule="atLeast"/>
        <w:ind w:left="0" w:firstLine="0"/>
        <w:jc w:val="left"/>
        <w:rPr>
          <w:rFonts w:hint="default" w:ascii="Tahoma" w:hAnsi="Tahoma" w:eastAsia="Tahoma" w:cs="Tahoma"/>
          <w:b w:val="0"/>
          <w:i w:val="0"/>
          <w:caps w:val="0"/>
          <w:color w:val="444444"/>
          <w:spacing w:val="0"/>
          <w:sz w:val="21"/>
          <w:szCs w:val="21"/>
        </w:rPr>
      </w:pPr>
      <w:r>
        <w:rPr>
          <w:rFonts w:hint="default" w:ascii="Tahoma" w:hAnsi="Tahoma" w:eastAsia="Tahoma" w:cs="Tahoma"/>
          <w:b w:val="0"/>
          <w:i w:val="0"/>
          <w:caps w:val="0"/>
          <w:color w:val="444444"/>
          <w:spacing w:val="0"/>
          <w:kern w:val="0"/>
          <w:sz w:val="21"/>
          <w:szCs w:val="21"/>
          <w:shd w:val="clear" w:fill="FEFEFE"/>
          <w:lang w:val="en-US" w:eastAsia="zh-CN" w:bidi="ar"/>
        </w:rPr>
        <w:t> </w:t>
      </w:r>
    </w:p>
    <w:p>
      <w:pPr>
        <w:keepNext w:val="0"/>
        <w:keepLines w:val="0"/>
        <w:widowControl/>
        <w:suppressLineNumbers w:val="0"/>
        <w:jc w:val="left"/>
      </w:pPr>
      <w:r>
        <w:rPr>
          <w:rFonts w:hint="default" w:ascii="Tahoma" w:hAnsi="Tahoma" w:eastAsia="Tahoma" w:cs="Tahoma"/>
          <w:b w:val="0"/>
          <w:i w:val="0"/>
          <w:caps w:val="0"/>
          <w:color w:val="444444"/>
          <w:spacing w:val="0"/>
          <w:kern w:val="0"/>
          <w:sz w:val="21"/>
          <w:szCs w:val="21"/>
          <w:shd w:val="clear" w:fill="FEFEFE"/>
          <w:lang w:val="en-US" w:eastAsia="zh-CN" w:bidi="ar"/>
        </w:rPr>
        <w:t>五、招聘条件</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Style w:val="3"/>
          <w:rFonts w:hint="default" w:ascii="Tahoma" w:hAnsi="Tahoma" w:eastAsia="Tahoma" w:cs="Tahoma"/>
          <w:i w:val="0"/>
          <w:caps w:val="0"/>
          <w:color w:val="444444"/>
          <w:spacing w:val="0"/>
          <w:kern w:val="0"/>
          <w:sz w:val="21"/>
          <w:szCs w:val="21"/>
          <w:shd w:val="clear" w:fill="FEFEFE"/>
          <w:lang w:val="en-US" w:eastAsia="zh-CN" w:bidi="ar"/>
        </w:rPr>
        <w:t>（一）基本条件</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1、具有中华人民共和国国籍；</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2、遵守宪法和法律；</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3、具有良好的品行；</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4、具有正常履行职责的身体条件；</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5、岗位所需的专业和其他条件。</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Style w:val="3"/>
          <w:rFonts w:hint="default" w:ascii="Tahoma" w:hAnsi="Tahoma" w:eastAsia="Tahoma" w:cs="Tahoma"/>
          <w:i w:val="0"/>
          <w:caps w:val="0"/>
          <w:color w:val="444444"/>
          <w:spacing w:val="0"/>
          <w:kern w:val="0"/>
          <w:sz w:val="21"/>
          <w:szCs w:val="21"/>
          <w:shd w:val="clear" w:fill="FEFEFE"/>
          <w:lang w:val="en-US" w:eastAsia="zh-CN" w:bidi="ar"/>
        </w:rPr>
        <w:t>（二）年龄条件</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年龄要求在30周岁以下（1986年8月5日以后出生），硕士研究生毕业的年龄可放宽到35周岁以下（1981年8月5日以后出生）。</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Style w:val="3"/>
          <w:rFonts w:hint="default" w:ascii="Tahoma" w:hAnsi="Tahoma" w:eastAsia="Tahoma" w:cs="Tahoma"/>
          <w:i w:val="0"/>
          <w:caps w:val="0"/>
          <w:color w:val="444444"/>
          <w:spacing w:val="0"/>
          <w:kern w:val="0"/>
          <w:sz w:val="21"/>
          <w:szCs w:val="21"/>
          <w:shd w:val="clear" w:fill="FEFEFE"/>
          <w:lang w:val="en-US" w:eastAsia="zh-CN" w:bidi="ar"/>
        </w:rPr>
        <w:t>（三）学历、专业及教师资格条件</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1、应聘人员为尚未就业并持有教师资格证的全日制普通大中专院校毕业生。</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①应聘初中教师的人员，应具有全日制普通专科及以上学历，且具有初中及以上教师资格证；</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②应聘小学教师的人员，应具有全日制普通专科及以上学历，且具有小学及以上教师资格证；</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③应聘幼儿园教师的人员，应为全日制普通幼儿师范院校大中专毕业生或其他全日制普通院校音乐、美术、舞蹈等与幼教相近专业的毕业生，且具有幼儿园及以上教师资格证书。</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2、所学专业或教师资格证专业应与申报学科一致或相近，其中应聘体育、音乐、美术学科教师的，要求所学专业与申报学科一致。</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Style w:val="3"/>
          <w:rFonts w:hint="default" w:ascii="Tahoma" w:hAnsi="Tahoma" w:eastAsia="Tahoma" w:cs="Tahoma"/>
          <w:i w:val="0"/>
          <w:caps w:val="0"/>
          <w:color w:val="444444"/>
          <w:spacing w:val="0"/>
          <w:kern w:val="0"/>
          <w:sz w:val="21"/>
          <w:szCs w:val="21"/>
          <w:shd w:val="clear" w:fill="FEFEFE"/>
          <w:lang w:val="en-US" w:eastAsia="zh-CN" w:bidi="ar"/>
        </w:rPr>
        <w:t>（四）有下列情形之一的不得参加应聘：</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1、刑事处罚期限未满或者涉嫌违法犯罪正在接受调查的人员；</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2、尚未解除党纪、政纪处分或正在接受纪律审查的人员；</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3、曾在公务员招录、事业单位公开招聘考试中被认定有舞弊等严重违反招聘纪律行为人员5年内不得参加本省内各级事业单位公开招聘；</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hanging="360"/>
      </w:pPr>
      <w:r>
        <w:rPr>
          <w:rFonts w:hint="default" w:ascii="Tahoma" w:hAnsi="Tahoma" w:eastAsia="Tahoma" w:cs="Tahoma"/>
          <w:b w:val="0"/>
          <w:i w:val="0"/>
          <w:caps w:val="0"/>
          <w:color w:val="444444"/>
          <w:spacing w:val="0"/>
          <w:sz w:val="21"/>
          <w:szCs w:val="21"/>
          <w:bdr w:val="none" w:color="auto" w:sz="0" w:space="0"/>
          <w:shd w:val="clear" w:fill="FEFEFE"/>
        </w:rPr>
        <w:t>国家和省另有规定不得应聘到事业单位的人员。</w:t>
      </w:r>
    </w:p>
    <w:p>
      <w:pPr>
        <w:keepNext w:val="0"/>
        <w:keepLines w:val="0"/>
        <w:widowControl/>
        <w:suppressLineNumbers w:val="0"/>
        <w:jc w:val="left"/>
      </w:pPr>
      <w:r>
        <w:rPr>
          <w:rFonts w:hint="default" w:ascii="Tahoma" w:hAnsi="Tahoma" w:eastAsia="Tahoma" w:cs="Tahoma"/>
          <w:b w:val="0"/>
          <w:i w:val="0"/>
          <w:caps w:val="0"/>
          <w:color w:val="444444"/>
          <w:spacing w:val="0"/>
          <w:kern w:val="0"/>
          <w:sz w:val="21"/>
          <w:szCs w:val="21"/>
          <w:shd w:val="clear" w:fill="FEFEFE"/>
          <w:lang w:val="en-US" w:eastAsia="zh-CN" w:bidi="ar"/>
        </w:rPr>
        <w:t>六、招聘程序与办法</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Style w:val="3"/>
          <w:rFonts w:hint="default" w:ascii="Tahoma" w:hAnsi="Tahoma" w:eastAsia="Tahoma" w:cs="Tahoma"/>
          <w:i w:val="0"/>
          <w:caps w:val="0"/>
          <w:color w:val="444444"/>
          <w:spacing w:val="0"/>
          <w:kern w:val="0"/>
          <w:sz w:val="21"/>
          <w:szCs w:val="21"/>
          <w:shd w:val="clear" w:fill="FEFEFE"/>
          <w:lang w:val="en-US" w:eastAsia="zh-CN" w:bidi="ar"/>
        </w:rPr>
        <w:t>（一）报名和资格审查</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报名采用本人现场报名方式进行。凡符合招聘条件的人员均可报名。报考人员需从卧龙区人力资源社会保障网（http://www.wlrlw.gov.cn/）和卧龙区教育体育网（http://wolong.01ny.cn/jtj/）网站“资料下载”专栏下载《2016卧龙区公开招聘教师报名登记表》一式一份（A4纸打印）。报名时本人持教师资格证书、学历证书、学位证书、身份证、户口簿等证件的原件和复印件，就业报到证原件和复印件或就业派遣部门开具的未就业证明（各一式一份），以及报名登记表，现场采集照片、指纹信息，并交报名考务费80元。</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每人只能选报一个岗位，多报者无效。招聘人数与报名登记人数未达到规定比例的（原则上为1：3），将核减该学科招聘岗位数。对核减岗位的报名人员，符合其他招聘岗位报考条件的，可重新选报。</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符合加分条件的考生，报名截止前须向报名处提供相关部门审查后出具的证明材料，逾期不予受理。</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资格审查贯穿公开招聘工作的全过程，凡不符合报名条件的人员，一经发现随时取消其招聘资格。</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Style w:val="3"/>
          <w:rFonts w:hint="default" w:ascii="Tahoma" w:hAnsi="Tahoma" w:eastAsia="Tahoma" w:cs="Tahoma"/>
          <w:i w:val="0"/>
          <w:caps w:val="0"/>
          <w:color w:val="444444"/>
          <w:spacing w:val="0"/>
          <w:kern w:val="0"/>
          <w:sz w:val="21"/>
          <w:szCs w:val="21"/>
          <w:shd w:val="clear" w:fill="FEFEFE"/>
          <w:lang w:val="en-US" w:eastAsia="zh-CN" w:bidi="ar"/>
        </w:rPr>
        <w:t>报名时间：</w:t>
      </w:r>
      <w:r>
        <w:rPr>
          <w:rFonts w:hint="default" w:ascii="Tahoma" w:hAnsi="Tahoma" w:eastAsia="Tahoma" w:cs="Tahoma"/>
          <w:b w:val="0"/>
          <w:i w:val="0"/>
          <w:caps w:val="0"/>
          <w:color w:val="444444"/>
          <w:spacing w:val="0"/>
          <w:kern w:val="0"/>
          <w:sz w:val="21"/>
          <w:szCs w:val="21"/>
          <w:shd w:val="clear" w:fill="FEFEFE"/>
          <w:lang w:val="en-US" w:eastAsia="zh-CN" w:bidi="ar"/>
        </w:rPr>
        <w:t>2016年8月13日至15日。上午8:00—12:00，下午15:00—18:00。</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Style w:val="3"/>
          <w:rFonts w:hint="default" w:ascii="Tahoma" w:hAnsi="Tahoma" w:eastAsia="Tahoma" w:cs="Tahoma"/>
          <w:i w:val="0"/>
          <w:caps w:val="0"/>
          <w:color w:val="444444"/>
          <w:spacing w:val="0"/>
          <w:kern w:val="0"/>
          <w:sz w:val="21"/>
          <w:szCs w:val="21"/>
          <w:shd w:val="clear" w:fill="FEFEFE"/>
          <w:lang w:val="en-US" w:eastAsia="zh-CN" w:bidi="ar"/>
        </w:rPr>
        <w:t>报名地点：</w:t>
      </w:r>
      <w:r>
        <w:rPr>
          <w:rFonts w:hint="default" w:ascii="Tahoma" w:hAnsi="Tahoma" w:eastAsia="Tahoma" w:cs="Tahoma"/>
          <w:b w:val="0"/>
          <w:i w:val="0"/>
          <w:caps w:val="0"/>
          <w:color w:val="444444"/>
          <w:spacing w:val="0"/>
          <w:kern w:val="0"/>
          <w:sz w:val="21"/>
          <w:szCs w:val="21"/>
          <w:shd w:val="clear" w:fill="FEFEFE"/>
          <w:lang w:val="en-US" w:eastAsia="zh-CN" w:bidi="ar"/>
        </w:rPr>
        <w:t>南阳市八中（车站南路与卧龙路交叉口向南100米路西）。</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Style w:val="3"/>
          <w:rFonts w:hint="default" w:ascii="Tahoma" w:hAnsi="Tahoma" w:eastAsia="Tahoma" w:cs="Tahoma"/>
          <w:i w:val="0"/>
          <w:caps w:val="0"/>
          <w:color w:val="444444"/>
          <w:spacing w:val="0"/>
          <w:kern w:val="0"/>
          <w:sz w:val="21"/>
          <w:szCs w:val="21"/>
          <w:shd w:val="clear" w:fill="FEFEFE"/>
          <w:lang w:val="en-US" w:eastAsia="zh-CN" w:bidi="ar"/>
        </w:rPr>
        <w:t>（二）笔试</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笔试采用异地命题、异地评卷。笔试成绩满分100分，占总成绩的40%。</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应聘中小学教师的考试内容：教育学、心理学、时事政治、教师职业道德；应聘幼儿园教师的考试内容：幼儿教育学、幼儿心理学、幼儿园教育指导纲要、教师职业道德、时事政治。</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对符合加分条件的应聘者，经有关部门严格审核后，凭证书或出具的证明材料，笔试成绩按政策规定加10分。符合多个加分条件的，最多加10分。</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笔试成绩=笔试原始成绩+加分</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笔试时间及地点见笔试准考证。领取笔试准考证时间请关注招聘网站。</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Style w:val="3"/>
          <w:rFonts w:hint="default" w:ascii="Tahoma" w:hAnsi="Tahoma" w:eastAsia="Tahoma" w:cs="Tahoma"/>
          <w:i w:val="0"/>
          <w:caps w:val="0"/>
          <w:color w:val="444444"/>
          <w:spacing w:val="0"/>
          <w:kern w:val="0"/>
          <w:sz w:val="21"/>
          <w:szCs w:val="21"/>
          <w:shd w:val="clear" w:fill="FEFEFE"/>
          <w:lang w:val="en-US" w:eastAsia="zh-CN" w:bidi="ar"/>
        </w:rPr>
        <w:t>（三）面试（试讲）</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根据笔试成绩，按拟聘用岗位1：3的比例从高分到低分确定参加面试人员（若最后一名成绩并列，同时进入面试）。面试异地出题，聘用异地考官。面试满分100分，占总成绩的60%。面试成绩低于60分的不予聘用。面试成绩保留到小数点后两位。</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面试主要考察应试者学科知识、教师基本素养、语言表达能力、仪表举止等。报考中小学教师的面试采用试讲办法进行，每人提前备课12分钟，试讲15分钟。报考幼儿园教师的面试采用讲课与才艺展示（如弹奏、演唱、舞蹈、绘画、语言等，教学辅助器材自备）相结合的办法进行，每人提前备课12分钟，试讲15分钟。</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考试总成绩＝笔试成绩×40％＋面试成绩×60％。</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总成绩相同时，按面试成绩、学历层次高低依次优先进入下一程序。</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试讲教材：小学教师试讲指定教材为小学五年级上册现行教材；初中教师试讲指定教材为八年级上册（化学为九年级上册）现行教材；幼儿园教师试讲指定教材为中国学前教育研究会编写、华东师范大学出版社出版的幼儿园建构式课程用书，大班（下）。</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Style w:val="3"/>
          <w:rFonts w:hint="default" w:ascii="Tahoma" w:hAnsi="Tahoma" w:eastAsia="Tahoma" w:cs="Tahoma"/>
          <w:i w:val="0"/>
          <w:caps w:val="0"/>
          <w:color w:val="444444"/>
          <w:spacing w:val="0"/>
          <w:kern w:val="0"/>
          <w:sz w:val="21"/>
          <w:szCs w:val="21"/>
          <w:shd w:val="clear" w:fill="FEFEFE"/>
          <w:lang w:val="en-US" w:eastAsia="zh-CN" w:bidi="ar"/>
        </w:rPr>
        <w:t>（四）体检和考察</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根据考试总成绩按拟聘用岗位1：1的比例从高分到低分确定参加体检考察人员。体检按《河南省教师资格人员体检标准及办法（试行）》有关规定进行。</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考察按照《事业单位公开招聘人员暂行规定》进行。考察主要是对考生的政治表现、学习、工作、廉政情况以及有无违法违纪现象进行审查，同时对考生报名资格条件进行复查。</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体检对象放弃体检或因体检不合格出现招聘岗位缺额的，可在同岗位应聘人员中，按考试总成绩从高分到低分依次等额递补。</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考察阶段因考察不合格出现招聘岗位缺额的不再递补。因自愿放弃出现招聘岗位缺额的按考试总成绩从高分到低分依次等额递补。</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Style w:val="3"/>
          <w:rFonts w:hint="default" w:ascii="Tahoma" w:hAnsi="Tahoma" w:eastAsia="Tahoma" w:cs="Tahoma"/>
          <w:i w:val="0"/>
          <w:caps w:val="0"/>
          <w:color w:val="444444"/>
          <w:spacing w:val="0"/>
          <w:kern w:val="0"/>
          <w:sz w:val="21"/>
          <w:szCs w:val="21"/>
          <w:shd w:val="clear" w:fill="FEFEFE"/>
          <w:lang w:val="en-US" w:eastAsia="zh-CN" w:bidi="ar"/>
        </w:rPr>
        <w:t>（五）公示聘用</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对通过笔试、面试、体检、考察的人员，按有关规定向社会进行公示，公示时间不少于7个工作日。公示无异议后办理有关人事手续。新招聘的人员实行试用期一年制度，同时签订聘用合同。试用期满合格的，予以正式聘用；不合格的，取消聘用资格。新招聘的中小学幼儿园教师一经聘用，一律分配到卧龙区乡镇学校工作，3年内不得申请调动。上岗一个月后，集中验证照片、指纹信息，若有弄虚作假，取消聘用资格，5年内取消卧龙区事业单位招聘报考资格。</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报名者凡在规定的时间未参加笔试、面试（试讲）、体检、考察、报到的，均视为自动放弃招聘资格。</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卧龙区人力资源和社会保障网（</w:t>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begin"/>
      </w:r>
      <w:r>
        <w:rPr>
          <w:rFonts w:hint="default" w:ascii="Tahoma" w:hAnsi="Tahoma" w:eastAsia="Tahoma" w:cs="Tahoma"/>
          <w:b w:val="0"/>
          <w:i w:val="0"/>
          <w:caps w:val="0"/>
          <w:color w:val="000000"/>
          <w:spacing w:val="0"/>
          <w:kern w:val="0"/>
          <w:sz w:val="21"/>
          <w:szCs w:val="21"/>
          <w:u w:val="none"/>
          <w:shd w:val="clear" w:fill="FEFEFE"/>
          <w:lang w:val="en-US" w:eastAsia="zh-CN" w:bidi="ar"/>
        </w:rPr>
        <w:instrText xml:space="preserve"> HYPERLINK "http://www.wlrlw.gov.cn/" </w:instrText>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separate"/>
      </w:r>
      <w:r>
        <w:rPr>
          <w:rStyle w:val="4"/>
          <w:rFonts w:hint="default" w:ascii="Tahoma" w:hAnsi="Tahoma" w:eastAsia="Tahoma" w:cs="Tahoma"/>
          <w:b w:val="0"/>
          <w:i w:val="0"/>
          <w:caps w:val="0"/>
          <w:color w:val="000000"/>
          <w:spacing w:val="0"/>
          <w:sz w:val="21"/>
          <w:szCs w:val="21"/>
          <w:u w:val="none"/>
          <w:shd w:val="clear" w:fill="FEFEFE"/>
        </w:rPr>
        <w:t>http://www.wlrlw.gov.cn/</w:t>
      </w:r>
      <w:r>
        <w:rPr>
          <w:rFonts w:hint="default" w:ascii="Tahoma" w:hAnsi="Tahoma" w:eastAsia="Tahoma" w:cs="Tahoma"/>
          <w:b w:val="0"/>
          <w:i w:val="0"/>
          <w:caps w:val="0"/>
          <w:color w:val="000000"/>
          <w:spacing w:val="0"/>
          <w:kern w:val="0"/>
          <w:sz w:val="21"/>
          <w:szCs w:val="21"/>
          <w:u w:val="none"/>
          <w:shd w:val="clear" w:fill="FEFEFE"/>
          <w:lang w:val="en-US" w:eastAsia="zh-CN" w:bidi="ar"/>
        </w:rPr>
        <w:fldChar w:fldCharType="end"/>
      </w:r>
      <w:r>
        <w:rPr>
          <w:rFonts w:hint="default" w:ascii="Tahoma" w:hAnsi="Tahoma" w:eastAsia="Tahoma" w:cs="Tahoma"/>
          <w:b w:val="0"/>
          <w:i w:val="0"/>
          <w:caps w:val="0"/>
          <w:color w:val="444444"/>
          <w:spacing w:val="0"/>
          <w:kern w:val="0"/>
          <w:sz w:val="21"/>
          <w:szCs w:val="21"/>
          <w:shd w:val="clear" w:fill="FEFEFE"/>
          <w:lang w:val="en-US" w:eastAsia="zh-CN" w:bidi="ar"/>
        </w:rPr>
        <w:t>）和卧龙区教育体育网（http://wolong.01ny.cn/jtj/）网站为本次公开招聘教师工作专用网站，有关考试成绩、聘用信息及相关事项，均通过此网站进行发布。</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咨询电话：0377-63132877，0377-61620567</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监督电话：0377-63134439</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南阳市卧龙区公开招聘事业单位</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工作人员领导小组办公室</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二〇一六年八月五日</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2016年卧龙区公开招聘教师报名登记表</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p>
    <w:tbl>
      <w:tblPr>
        <w:tblW w:w="8298"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EFEFE"/>
        <w:tblLayout w:type="fixed"/>
        <w:tblCellMar>
          <w:top w:w="0" w:type="dxa"/>
          <w:left w:w="0" w:type="dxa"/>
          <w:bottom w:w="0" w:type="dxa"/>
          <w:right w:w="0" w:type="dxa"/>
        </w:tblCellMar>
      </w:tblPr>
      <w:tblGrid>
        <w:gridCol w:w="1051"/>
        <w:gridCol w:w="179"/>
        <w:gridCol w:w="1022"/>
        <w:gridCol w:w="448"/>
        <w:gridCol w:w="74"/>
        <w:gridCol w:w="1121"/>
        <w:gridCol w:w="355"/>
        <w:gridCol w:w="364"/>
        <w:gridCol w:w="182"/>
        <w:gridCol w:w="195"/>
        <w:gridCol w:w="378"/>
        <w:gridCol w:w="179"/>
        <w:gridCol w:w="320"/>
        <w:gridCol w:w="378"/>
        <w:gridCol w:w="205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EFEFE"/>
          <w:tblLayout w:type="fixed"/>
          <w:tblCellMar>
            <w:top w:w="0" w:type="dxa"/>
            <w:left w:w="0" w:type="dxa"/>
            <w:bottom w:w="0" w:type="dxa"/>
            <w:right w:w="0" w:type="dxa"/>
          </w:tblCellMar>
        </w:tblPrEx>
        <w:trPr>
          <w:trHeight w:val="750" w:hRule="atLeast"/>
        </w:trPr>
        <w:tc>
          <w:tcPr>
            <w:tcW w:w="1051"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姓  名</w:t>
            </w:r>
          </w:p>
        </w:tc>
        <w:tc>
          <w:tcPr>
            <w:tcW w:w="1723"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121"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性  别</w:t>
            </w:r>
          </w:p>
        </w:tc>
        <w:tc>
          <w:tcPr>
            <w:tcW w:w="1096"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255"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出生年月</w:t>
            </w:r>
          </w:p>
        </w:tc>
        <w:tc>
          <w:tcPr>
            <w:tcW w:w="2052"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1051"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民  族</w:t>
            </w:r>
          </w:p>
        </w:tc>
        <w:tc>
          <w:tcPr>
            <w:tcW w:w="1723"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121"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籍  贯</w:t>
            </w:r>
          </w:p>
        </w:tc>
        <w:tc>
          <w:tcPr>
            <w:tcW w:w="1096"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255"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政治面貌</w:t>
            </w:r>
          </w:p>
        </w:tc>
        <w:tc>
          <w:tcPr>
            <w:tcW w:w="2052"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1051"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户  籍</w:t>
            </w:r>
            <w:r>
              <w:rPr>
                <w:rFonts w:hint="default" w:ascii="Tahoma" w:hAnsi="Tahoma" w:eastAsia="Tahoma" w:cs="Tahoma"/>
                <w:b w:val="0"/>
                <w:i w:val="0"/>
                <w:caps w:val="0"/>
                <w:color w:val="444444"/>
                <w:spacing w:val="0"/>
                <w:kern w:val="0"/>
                <w:sz w:val="18"/>
                <w:szCs w:val="18"/>
                <w:bdr w:val="none" w:color="auto" w:sz="0" w:space="0"/>
                <w:lang w:val="en-US" w:eastAsia="zh-CN" w:bidi="ar"/>
              </w:rPr>
              <w:br w:type="textWrapping"/>
            </w:r>
            <w:r>
              <w:rPr>
                <w:rFonts w:hint="default" w:ascii="Tahoma" w:hAnsi="Tahoma" w:eastAsia="Tahoma" w:cs="Tahoma"/>
                <w:b w:val="0"/>
                <w:i w:val="0"/>
                <w:caps w:val="0"/>
                <w:color w:val="444444"/>
                <w:spacing w:val="0"/>
                <w:kern w:val="0"/>
                <w:sz w:val="18"/>
                <w:szCs w:val="18"/>
                <w:bdr w:val="none" w:color="auto" w:sz="0" w:space="0"/>
                <w:lang w:val="en-US" w:eastAsia="zh-CN" w:bidi="ar"/>
              </w:rPr>
              <w:t>所在地</w:t>
            </w:r>
          </w:p>
        </w:tc>
        <w:tc>
          <w:tcPr>
            <w:tcW w:w="3199" w:type="dxa"/>
            <w:gridSpan w:val="6"/>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119"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身份证</w:t>
            </w:r>
            <w:r>
              <w:rPr>
                <w:rFonts w:hint="default" w:ascii="Tahoma" w:hAnsi="Tahoma" w:eastAsia="Tahoma" w:cs="Tahoma"/>
                <w:b w:val="0"/>
                <w:i w:val="0"/>
                <w:caps w:val="0"/>
                <w:color w:val="444444"/>
                <w:spacing w:val="0"/>
                <w:kern w:val="0"/>
                <w:sz w:val="18"/>
                <w:szCs w:val="18"/>
                <w:bdr w:val="none" w:color="auto" w:sz="0" w:space="0"/>
                <w:lang w:val="en-US" w:eastAsia="zh-CN" w:bidi="ar"/>
              </w:rPr>
              <w:br w:type="textWrapping"/>
            </w:r>
            <w:r>
              <w:rPr>
                <w:rFonts w:hint="default" w:ascii="Tahoma" w:hAnsi="Tahoma" w:eastAsia="Tahoma" w:cs="Tahoma"/>
                <w:b w:val="0"/>
                <w:i w:val="0"/>
                <w:caps w:val="0"/>
                <w:color w:val="444444"/>
                <w:spacing w:val="0"/>
                <w:kern w:val="0"/>
                <w:sz w:val="18"/>
                <w:szCs w:val="18"/>
                <w:bdr w:val="none" w:color="auto" w:sz="0" w:space="0"/>
                <w:lang w:val="en-US" w:eastAsia="zh-CN" w:bidi="ar"/>
              </w:rPr>
              <w:t>号  码</w:t>
            </w:r>
          </w:p>
        </w:tc>
        <w:tc>
          <w:tcPr>
            <w:tcW w:w="2929"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2252" w:type="dxa"/>
            <w:gridSpan w:val="3"/>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第一学历毕业院校、专业及类别</w:t>
            </w:r>
          </w:p>
        </w:tc>
        <w:tc>
          <w:tcPr>
            <w:tcW w:w="2544" w:type="dxa"/>
            <w:gridSpan w:val="6"/>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072"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毕业时间</w:t>
            </w:r>
          </w:p>
        </w:tc>
        <w:tc>
          <w:tcPr>
            <w:tcW w:w="2430" w:type="dxa"/>
            <w:gridSpan w:val="2"/>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2252" w:type="dxa"/>
            <w:gridSpan w:val="3"/>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最高学历毕业院校、专业及类别</w:t>
            </w:r>
          </w:p>
        </w:tc>
        <w:tc>
          <w:tcPr>
            <w:tcW w:w="2544" w:type="dxa"/>
            <w:gridSpan w:val="6"/>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072"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毕业时间</w:t>
            </w:r>
          </w:p>
        </w:tc>
        <w:tc>
          <w:tcPr>
            <w:tcW w:w="2430" w:type="dxa"/>
            <w:gridSpan w:val="2"/>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750" w:hRule="atLeast"/>
        </w:trPr>
        <w:tc>
          <w:tcPr>
            <w:tcW w:w="2774" w:type="dxa"/>
            <w:gridSpan w:val="5"/>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教师资格证类别（高中、初中、小学、幼教）</w:t>
            </w:r>
          </w:p>
        </w:tc>
        <w:tc>
          <w:tcPr>
            <w:tcW w:w="1840" w:type="dxa"/>
            <w:gridSpan w:val="3"/>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632" w:type="dxa"/>
            <w:gridSpan w:val="6"/>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报考岗位</w:t>
            </w:r>
          </w:p>
        </w:tc>
        <w:tc>
          <w:tcPr>
            <w:tcW w:w="2052"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25" w:hRule="atLeast"/>
        </w:trPr>
        <w:tc>
          <w:tcPr>
            <w:tcW w:w="1230" w:type="dxa"/>
            <w:gridSpan w:val="2"/>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现家庭</w:t>
            </w:r>
            <w:r>
              <w:rPr>
                <w:rFonts w:hint="default" w:ascii="Tahoma" w:hAnsi="Tahoma" w:eastAsia="Tahoma" w:cs="Tahoma"/>
                <w:b w:val="0"/>
                <w:i w:val="0"/>
                <w:caps w:val="0"/>
                <w:color w:val="444444"/>
                <w:spacing w:val="0"/>
                <w:kern w:val="0"/>
                <w:sz w:val="18"/>
                <w:szCs w:val="18"/>
                <w:bdr w:val="none" w:color="auto" w:sz="0" w:space="0"/>
                <w:lang w:val="en-US" w:eastAsia="zh-CN" w:bidi="ar"/>
              </w:rPr>
              <w:br w:type="textWrapping"/>
            </w:r>
            <w:r>
              <w:rPr>
                <w:rFonts w:hint="default" w:ascii="Tahoma" w:hAnsi="Tahoma" w:eastAsia="Tahoma" w:cs="Tahoma"/>
                <w:b w:val="0"/>
                <w:i w:val="0"/>
                <w:caps w:val="0"/>
                <w:color w:val="444444"/>
                <w:spacing w:val="0"/>
                <w:kern w:val="0"/>
                <w:sz w:val="18"/>
                <w:szCs w:val="18"/>
                <w:bdr w:val="none" w:color="auto" w:sz="0" w:space="0"/>
                <w:lang w:val="en-US" w:eastAsia="zh-CN" w:bidi="ar"/>
              </w:rPr>
              <w:t>详细住址</w:t>
            </w:r>
          </w:p>
        </w:tc>
        <w:tc>
          <w:tcPr>
            <w:tcW w:w="2665"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653" w:type="dxa"/>
            <w:gridSpan w:val="6"/>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联系电话</w:t>
            </w:r>
            <w:r>
              <w:rPr>
                <w:rFonts w:hint="default" w:ascii="Tahoma" w:hAnsi="Tahoma" w:eastAsia="Tahoma" w:cs="Tahoma"/>
                <w:b w:val="0"/>
                <w:i w:val="0"/>
                <w:caps w:val="0"/>
                <w:color w:val="444444"/>
                <w:spacing w:val="0"/>
                <w:kern w:val="0"/>
                <w:sz w:val="18"/>
                <w:szCs w:val="18"/>
                <w:bdr w:val="none" w:color="auto" w:sz="0" w:space="0"/>
                <w:lang w:val="en-US" w:eastAsia="zh-CN" w:bidi="ar"/>
              </w:rPr>
              <w:br w:type="textWrapping"/>
            </w:r>
            <w:r>
              <w:rPr>
                <w:rFonts w:hint="default" w:ascii="Tahoma" w:hAnsi="Tahoma" w:eastAsia="Tahoma" w:cs="Tahoma"/>
                <w:b w:val="0"/>
                <w:i w:val="0"/>
                <w:caps w:val="0"/>
                <w:color w:val="444444"/>
                <w:spacing w:val="0"/>
                <w:kern w:val="0"/>
                <w:sz w:val="18"/>
                <w:szCs w:val="18"/>
                <w:bdr w:val="none" w:color="auto" w:sz="0" w:space="0"/>
                <w:lang w:val="en-US" w:eastAsia="zh-CN" w:bidi="ar"/>
              </w:rPr>
              <w:t>（2个以上）</w:t>
            </w:r>
          </w:p>
        </w:tc>
        <w:tc>
          <w:tcPr>
            <w:tcW w:w="2750" w:type="dxa"/>
            <w:gridSpan w:val="3"/>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25" w:hRule="atLeast"/>
        </w:trPr>
        <w:tc>
          <w:tcPr>
            <w:tcW w:w="2700" w:type="dxa"/>
            <w:gridSpan w:val="4"/>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加分项目及服务单位、时间</w:t>
            </w:r>
          </w:p>
        </w:tc>
        <w:tc>
          <w:tcPr>
            <w:tcW w:w="5598" w:type="dxa"/>
            <w:gridSpan w:val="11"/>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51"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79"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022"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448"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74"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121"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35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364"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82"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95"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378"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179"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320"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378"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c>
          <w:tcPr>
            <w:tcW w:w="2052" w:type="dxa"/>
            <w:tcBorders>
              <w:top w:val="outset" w:color="auto" w:sz="6" w:space="0"/>
              <w:left w:val="outset" w:color="auto" w:sz="6" w:space="0"/>
              <w:bottom w:val="outset" w:color="auto" w:sz="6" w:space="0"/>
              <w:right w:val="outset" w:color="auto" w:sz="6" w:space="0"/>
            </w:tcBorders>
            <w:shd w:val="clear" w:color="auto" w:fill="FEFEFE"/>
            <w:vAlign w:val="center"/>
          </w:tcPr>
          <w:p>
            <w:pPr>
              <w:keepNext w:val="0"/>
              <w:keepLines w:val="0"/>
              <w:widowControl/>
              <w:suppressLineNumbers w:val="0"/>
              <w:spacing w:before="0" w:beforeAutospacing="0" w:after="0" w:afterAutospacing="0" w:line="375" w:lineRule="atLeast"/>
              <w:ind w:left="0" w:right="0" w:firstLine="0"/>
              <w:jc w:val="left"/>
              <w:rPr>
                <w:rFonts w:hint="default" w:ascii="Tahoma" w:hAnsi="Tahoma" w:eastAsia="Tahoma" w:cs="Tahoma"/>
                <w:b w:val="0"/>
                <w:i w:val="0"/>
                <w:caps w:val="0"/>
                <w:color w:val="444444"/>
                <w:spacing w:val="0"/>
                <w:sz w:val="18"/>
                <w:szCs w:val="18"/>
              </w:rPr>
            </w:pPr>
            <w:r>
              <w:rPr>
                <w:rFonts w:hint="default" w:ascii="Tahoma" w:hAnsi="Tahoma" w:eastAsia="Tahoma" w:cs="Tahoma"/>
                <w:b w:val="0"/>
                <w:i w:val="0"/>
                <w:caps w:val="0"/>
                <w:color w:val="444444"/>
                <w:spacing w:val="0"/>
                <w:kern w:val="0"/>
                <w:sz w:val="18"/>
                <w:szCs w:val="18"/>
                <w:bdr w:val="none" w:color="auto" w:sz="0" w:space="0"/>
                <w:lang w:val="en-US" w:eastAsia="zh-CN" w:bidi="ar"/>
              </w:rPr>
              <w:t> </w:t>
            </w:r>
          </w:p>
        </w:tc>
      </w:tr>
    </w:tbl>
    <w:p>
      <w:pPr>
        <w:keepNext w:val="0"/>
        <w:keepLines w:val="0"/>
        <w:widowControl/>
        <w:suppressLineNumbers w:val="0"/>
        <w:jc w:val="left"/>
      </w:pP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注：1、填报各类信息要准确，否则后果由考生自负。</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2、联系电话需提供在第一时间能联系上的电话号码。</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3、学历类别对应填写：普通类、自考、成教。</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审查人签名：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审 核 意 见：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监督人签名：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 </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南阳市卧龙区公开招聘事业单位</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工作人员领导小组办公室</w:t>
      </w:r>
      <w:r>
        <w:rPr>
          <w:rFonts w:hint="default" w:ascii="Tahoma" w:hAnsi="Tahoma" w:eastAsia="Tahoma" w:cs="Tahoma"/>
          <w:b w:val="0"/>
          <w:i w:val="0"/>
          <w:caps w:val="0"/>
          <w:color w:val="444444"/>
          <w:spacing w:val="0"/>
          <w:kern w:val="0"/>
          <w:sz w:val="21"/>
          <w:szCs w:val="21"/>
          <w:shd w:val="clear" w:fill="FEFEFE"/>
          <w:lang w:val="en-US" w:eastAsia="zh-CN" w:bidi="ar"/>
        </w:rPr>
        <w:br w:type="textWrapping"/>
      </w:r>
      <w:r>
        <w:rPr>
          <w:rFonts w:hint="default" w:ascii="Tahoma" w:hAnsi="Tahoma" w:eastAsia="Tahoma" w:cs="Tahoma"/>
          <w:b w:val="0"/>
          <w:i w:val="0"/>
          <w:caps w:val="0"/>
          <w:color w:val="444444"/>
          <w:spacing w:val="0"/>
          <w:kern w:val="0"/>
          <w:sz w:val="21"/>
          <w:szCs w:val="21"/>
          <w:shd w:val="clear" w:fill="FEFEFE"/>
          <w:lang w:val="en-US" w:eastAsia="zh-CN" w:bidi="ar"/>
        </w:rPr>
        <w:t>二〇一六年八月</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Symbol">
    <w:panose1 w:val="05050102010706020507"/>
    <w:charset w:val="00"/>
    <w:family w:val="auto"/>
    <w:pitch w:val="default"/>
    <w:sig w:usb0="00000000" w:usb1="00000000" w:usb2="00000000" w:usb3="00000000" w:csb0="80000000" w:csb1="00000000"/>
  </w:font>
  <w:font w:name="Tahoma">
    <w:panose1 w:val="020B0604030504040204"/>
    <w:charset w:val="00"/>
    <w:family w:val="auto"/>
    <w:pitch w:val="default"/>
    <w:sig w:usb0="61007A87" w:usb1="80000000" w:usb2="00000008"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A45809"/>
    <w:multiLevelType w:val="multilevel"/>
    <w:tmpl w:val="57A45809"/>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57A45814"/>
    <w:multiLevelType w:val="multilevel"/>
    <w:tmpl w:val="57A45814"/>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E4347B"/>
    <w:rsid w:val="48E4347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Hyperlink"/>
    <w:basedOn w:val="2"/>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2016-08-05T08:57:00Z</dcterms:created>
  <dc:creator>Administrator</dc:creator>
  <cp:lastModifiedBy>Administrator</cp:lastModifiedBy>
  <dcterms:modified xsi:type="dcterms:W3CDTF">2016-08-05T08:57:25Z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