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"/>
        <w:gridCol w:w="342"/>
        <w:gridCol w:w="1111"/>
        <w:gridCol w:w="837"/>
        <w:gridCol w:w="402"/>
        <w:gridCol w:w="2127"/>
        <w:gridCol w:w="756"/>
        <w:gridCol w:w="1896"/>
        <w:gridCol w:w="462"/>
      </w:tblGrid>
      <w:tr w:rsidR="00166909" w:rsidRPr="00166909" w:rsidTr="00166909">
        <w:trPr>
          <w:trHeight w:val="450"/>
        </w:trPr>
        <w:tc>
          <w:tcPr>
            <w:tcW w:w="15030" w:type="dxa"/>
            <w:gridSpan w:val="9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2016年连江县新任教师公开招聘岗位信息表</w:t>
            </w:r>
            <w:bookmarkEnd w:id="0"/>
          </w:p>
        </w:tc>
      </w:tr>
      <w:tr w:rsidR="00166909" w:rsidRPr="00166909" w:rsidTr="00166909">
        <w:trPr>
          <w:trHeight w:val="300"/>
        </w:trPr>
        <w:tc>
          <w:tcPr>
            <w:tcW w:w="0" w:type="auto"/>
            <w:gridSpan w:val="9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780"/>
        </w:trPr>
        <w:tc>
          <w:tcPr>
            <w:tcW w:w="63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招聘岗位学科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23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34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资历等要求</w:t>
            </w:r>
          </w:p>
        </w:tc>
        <w:tc>
          <w:tcPr>
            <w:tcW w:w="57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166909" w:rsidRPr="00166909" w:rsidTr="00166909">
        <w:tc>
          <w:tcPr>
            <w:tcW w:w="6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连江县教育局</w:t>
            </w: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连江一中</w:t>
            </w:r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语文教师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中国语言文学类、语文教育、课程与教学论（语文学科）、学科教学（语文学科）</w:t>
            </w:r>
          </w:p>
        </w:tc>
        <w:tc>
          <w:tcPr>
            <w:tcW w:w="12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研究生或师范类本科生</w:t>
            </w:r>
          </w:p>
        </w:tc>
        <w:tc>
          <w:tcPr>
            <w:tcW w:w="345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 一、福建省生源（含2016年2月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及之前</w:t>
            </w:r>
            <w:proofErr w:type="gramEnd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户口迁入我省的省外生源）；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二、年龄限18－30周岁；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三、全日制普通高等院校师范专业毕业生。研究生需具备学历、学位并且要求本科阶段为师范专业，所学专业与研究生专业应一致。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四、持有所报岗位学科高级中学教师资格证书。</w:t>
            </w:r>
          </w:p>
        </w:tc>
        <w:tc>
          <w:tcPr>
            <w:tcW w:w="57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8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黄如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论中学</w:t>
            </w:r>
            <w:proofErr w:type="gramEnd"/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76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连江一中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英语教师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英语教育、英语、课程与教学论（英语学科）、学科教学（英语学科）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88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连江五中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物理教师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物理学类、物理教育、课程与教学论（物理学科）、学科教学（物理学科）。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61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连江一中</w:t>
            </w:r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化学教师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化学类、化学教育、课程与教学论（化学学科）、学科教学（化学学科）。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81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连江二中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c>
          <w:tcPr>
            <w:tcW w:w="6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连江县教育局</w:t>
            </w: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政治教师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政治学类、政治思想教育、政史教育、课程与教学论（政治思想学科）、学科教学（政治思想学科），初等教育（政治教育方向）</w:t>
            </w:r>
          </w:p>
        </w:tc>
        <w:tc>
          <w:tcPr>
            <w:tcW w:w="12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研究生或师范类本科生</w:t>
            </w:r>
          </w:p>
        </w:tc>
        <w:tc>
          <w:tcPr>
            <w:tcW w:w="345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一、福建省生源（含2016年2月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及之前</w:t>
            </w:r>
            <w:proofErr w:type="gramEnd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户口迁入我省的省外生源）；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二、年龄限18－30周岁；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三、全日制普通高等院校师范专业毕业生。研究生需具备学历、学位并且要求本科阶段为师范专业，所学专业与研究生专业应一致。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四、持有所报岗位学科初级（或高级）中学教师资格证书。</w:t>
            </w:r>
          </w:p>
        </w:tc>
        <w:tc>
          <w:tcPr>
            <w:tcW w:w="57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108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语文教师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中国语言文学类、语文教育、课程与教学论（语文学科）、学科教学（语文学科）、初等教育（语文方向）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85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数学教师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数学类、数学教育、课程与教学论（数学学科）、学科教学（数学学科）、初等教育（数学方向）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96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英语教师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英语教育、英语、课程与教学论（英语学科）、学科教学（英语学科）、初等教育（英语方向）。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100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物理教师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物理学类、物理教育、课程与教学论（物理学科）、学科教学（物理学科）。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106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化学教师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化学类、化学教育、课程与教学论（化学学科）、学科教学（化学学科）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49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黄如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论中学</w:t>
            </w:r>
            <w:proofErr w:type="gramEnd"/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生物教师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生物科学类、生物教育、课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程与教学论（生物学科）、学科教学（生物学科）、初等教育（生物方向）。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49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49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地理教师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地理学类、地理教育、地理科学类、课程与教学论（地理学科）、学科教学（地理学科）、初等教育（地理方向）。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c>
          <w:tcPr>
            <w:tcW w:w="6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连江县教育局</w:t>
            </w: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黄如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论中学</w:t>
            </w:r>
            <w:proofErr w:type="gramEnd"/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体育教师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体育学类、体育教育、课程与教学论（体育学科）、学科教学（体育学科）</w:t>
            </w:r>
          </w:p>
        </w:tc>
        <w:tc>
          <w:tcPr>
            <w:tcW w:w="12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45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一、福建省生源（含2016年2月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及之前</w:t>
            </w:r>
            <w:proofErr w:type="gramEnd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户口迁入我省的省外生源）；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二、年龄限18－30周岁；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三、全日制普通高等院校毕业生；研究生需具备学历、学位并且要求本科阶段所学专业与研究生专业应一致。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四、持有所报岗位学科初级（或高级）中学教师资格证书。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五、初中音乐、美术岗位面试时有指定的技能测试。</w:t>
            </w:r>
          </w:p>
        </w:tc>
        <w:tc>
          <w:tcPr>
            <w:tcW w:w="57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文笔中学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45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华侨中学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48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42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118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音乐教师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音乐教育、音乐学、音乐表演、课程与教学论（音乐学科）、学科教学（音乐学科）、艺术教育（音乐方向）。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93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美术教师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美术教育、绘画、美术、美术学、课程与教学论（美术学科）、学科教学（美术学科）。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93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二环学校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信息技术教师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计算机科学与技术类、计算机教育、课程与教学论（计算机学科）、学科教学（计算机学科）。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c>
          <w:tcPr>
            <w:tcW w:w="6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连江县教育局</w:t>
            </w: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思想品德教师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政治学类、政治思想教育、政史教育、课程与教学论（政治思想教育）、学科教学（政治思想教育）初等教育（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思品方向</w:t>
            </w:r>
            <w:proofErr w:type="gramEnd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）、小学教育（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思品方向</w:t>
            </w:r>
            <w:proofErr w:type="gramEnd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研究生或师范类本科、师范类大专毕业生</w:t>
            </w:r>
          </w:p>
        </w:tc>
        <w:tc>
          <w:tcPr>
            <w:tcW w:w="345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一、福建省生源（含2016年2月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及之前</w:t>
            </w:r>
            <w:proofErr w:type="gramEnd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户口迁入我省的省外生源）；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二、年龄限18－30周岁；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三、全日制普通高等院校师范专业毕业生；研究生需具备学历、学位并且要求大专或本科阶段为师范专业，所学专业与研究生专业应一致。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四、持有所学专业教师资格证书。</w:t>
            </w:r>
          </w:p>
        </w:tc>
        <w:tc>
          <w:tcPr>
            <w:tcW w:w="57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实验小学</w:t>
            </w:r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语文教师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中国语言文学类、语文教育、初等教育和小学教育专业。师范类政教、历史及人文教育(历史学科方向)等文科类专业毕业生可以报考。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第二实验小学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第三实验小学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教师进修学校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第二附属小学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文笔小学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第三实验小学</w:t>
            </w:r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数学教师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数学类、数学教育、初等教育和小学教育，师范类物理、化学等理科类专业毕业生可以报考。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文笔小学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69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英语教师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英语教育、英语、课程与教学论（英语学科）、学科教学（英语学科）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85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第三实验小学</w:t>
            </w:r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科学教师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科学教育、科学教育（化学方向、物理方向、生物方向、小学教育），教育技术、人文教育（地理学科方向）以及物理学类、化学类、生物科学类、地理科学类、生物科学类。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85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教师进修学校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附属小学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85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85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c>
          <w:tcPr>
            <w:tcW w:w="6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连江县教育局</w:t>
            </w: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第三实验小学</w:t>
            </w:r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体育教师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体育学类、小学体育教育、体育教育、课程与教学论（体育学科）、学科教学（体育学科）。</w:t>
            </w:r>
          </w:p>
        </w:tc>
        <w:tc>
          <w:tcPr>
            <w:tcW w:w="12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345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一、福建省生源（含2016年2月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及之前</w:t>
            </w:r>
            <w:proofErr w:type="gramEnd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户口迁入我省的省外生源）；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二、年龄限18－30周岁；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三、全日制普通高等院校毕业生；研究生需具备学历、学位并且要求大专或本科阶段所学专业与研究生专业应一致。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四、持有所报岗位学科教师资格证书。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五、小学音乐、美术、舞蹈教师岗位面试时有指定的技能测试。</w:t>
            </w:r>
          </w:p>
        </w:tc>
        <w:tc>
          <w:tcPr>
            <w:tcW w:w="57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文笔小学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57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第二实验小学</w:t>
            </w:r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音乐教师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音乐教育、音乐学、音乐表演、课程与教学论（音乐学科）、学科教学（音乐学科）、艺术教育（音乐方向）。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69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文笔小学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69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69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114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第三实验小学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小学舞蹈教师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舞蹈、舞蹈教育、舞蹈学、音乐表演（舞蹈方向）、艺术教育（舞蹈方向）、课程与教学论（舞蹈学科）、学科教学（舞蹈学科）。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69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实验小学</w:t>
            </w:r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美术教师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美术教育、绘画、美术、美术学、课程与教学论（美术学科）、学科教学（美术学科）。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69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文笔小学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69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96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第三实验小学</w:t>
            </w:r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信息技术教师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计算机科学与技术类、计算机教育、课程与教学论（计算机学科）、学科教学（计算机学科）。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69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福州一中贵安学校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85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c>
          <w:tcPr>
            <w:tcW w:w="6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连江县教育局</w:t>
            </w: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江南中心幼儿园</w:t>
            </w:r>
          </w:p>
        </w:tc>
        <w:tc>
          <w:tcPr>
            <w:tcW w:w="1635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08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师范类不分专业，均可报考；非师范类的舞蹈、音乐、美术、艺术教育、学前教育、幼儿教育专业可以报考。</w:t>
            </w:r>
          </w:p>
        </w:tc>
        <w:tc>
          <w:tcPr>
            <w:tcW w:w="12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345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一、福建省生源（含2016年2月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及之前</w:t>
            </w:r>
            <w:proofErr w:type="gramEnd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户口迁入我省的省外生源）；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二、年龄限18－30周岁；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三、全日制普通高等院校毕业生；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四、持有所学专业教师资格证书。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五、面试时有指定的技能或操作测试。</w:t>
            </w:r>
          </w:p>
        </w:tc>
        <w:tc>
          <w:tcPr>
            <w:tcW w:w="57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85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第二实验幼儿园分园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85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凤城中心幼儿园分园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63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630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三环学校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c>
          <w:tcPr>
            <w:tcW w:w="63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连江县教育局</w:t>
            </w: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连江职业中专学校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职专幼教专业教师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学前教育、学前教育学、儿童教育、幼儿教育</w:t>
            </w:r>
          </w:p>
        </w:tc>
        <w:tc>
          <w:tcPr>
            <w:tcW w:w="123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研究生或师范类本科毕业生</w:t>
            </w:r>
          </w:p>
        </w:tc>
        <w:tc>
          <w:tcPr>
            <w:tcW w:w="34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一、福建省生源（含2016年2月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及之前</w:t>
            </w:r>
            <w:proofErr w:type="gramEnd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户口迁入我省的省外生源）；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二、年龄限18－30周岁；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三、全日制普通高等院校师范专业毕业生；研究生需具备学历、学位并且要求本科阶段为师范专业，所学专业与研究生专业应一致。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四、须取得幼教学科教师资格证书，暂不具备中等职业学校教师资格的，录用后一年内需取得中等职业学校幼教教师资格。</w:t>
            </w:r>
          </w:p>
        </w:tc>
        <w:tc>
          <w:tcPr>
            <w:tcW w:w="570" w:type="dxa"/>
            <w:vMerge w:val="restart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参加全省教育综合知识笔试。面试时有指定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的技能或操作测试。</w:t>
            </w:r>
          </w:p>
        </w:tc>
      </w:tr>
      <w:tr w:rsidR="00166909" w:rsidRPr="00166909" w:rsidTr="00166909">
        <w:trPr>
          <w:trHeight w:val="2745"/>
        </w:trPr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22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连江职业中专学校</w:t>
            </w:r>
          </w:p>
        </w:tc>
        <w:tc>
          <w:tcPr>
            <w:tcW w:w="1635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职专汽车维修专业教师</w:t>
            </w:r>
          </w:p>
        </w:tc>
        <w:tc>
          <w:tcPr>
            <w:tcW w:w="66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汽车维修工程教育，汽车服务工程，汽车检测与维修技术，汽车运用与维修。</w:t>
            </w:r>
          </w:p>
        </w:tc>
        <w:tc>
          <w:tcPr>
            <w:tcW w:w="123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450" w:type="dxa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一、福建省生源（含2016年2月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及之前</w:t>
            </w:r>
            <w:proofErr w:type="gramEnd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户口迁入我省的省外生源）；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二、年龄限18－30周岁；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三、全日制普通高等院校毕业生；研究生需具备学历、学位并且要求本科阶段所学专业与研究生专业应一致。</w:t>
            </w: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四、须取得中等职业学校教师资格证书。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66909" w:rsidRPr="00166909" w:rsidTr="00166909">
        <w:trPr>
          <w:trHeight w:val="630"/>
        </w:trPr>
        <w:tc>
          <w:tcPr>
            <w:tcW w:w="0" w:type="auto"/>
            <w:gridSpan w:val="4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9990" w:type="dxa"/>
            <w:gridSpan w:val="5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</w:tr>
      <w:tr w:rsidR="00166909" w:rsidRPr="00166909" w:rsidTr="00166909">
        <w:trPr>
          <w:trHeight w:val="1050"/>
        </w:trPr>
        <w:tc>
          <w:tcPr>
            <w:tcW w:w="15030" w:type="dxa"/>
            <w:gridSpan w:val="9"/>
            <w:tcBorders>
              <w:top w:val="outset" w:sz="6" w:space="0" w:color="000000"/>
              <w:left w:val="single" w:sz="6" w:space="0" w:color="808080"/>
              <w:bottom w:val="outset" w:sz="6" w:space="0" w:color="000000"/>
              <w:right w:val="single" w:sz="6" w:space="0" w:color="808080"/>
            </w:tcBorders>
            <w:shd w:val="clear" w:color="auto" w:fill="FFFFFF"/>
            <w:vAlign w:val="center"/>
            <w:hideMark/>
          </w:tcPr>
          <w:p w:rsidR="00166909" w:rsidRPr="00166909" w:rsidRDefault="00166909" w:rsidP="001669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备注：表中“一环学校”指城关地区各中小学、幼儿园（</w:t>
            </w:r>
            <w:proofErr w:type="gramStart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含分园</w:t>
            </w:r>
            <w:proofErr w:type="gramEnd"/>
            <w:r w:rsidRPr="0016690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，特教学校、进修校、职专、华侨中学以及敖江、江南两个乡镇辖区内的中小学、幼儿园；“二环学校”指东湖、琯头、浦口、丹阳、东岱、潘渡等六个乡镇辖区内的中小学和幼儿园；“三环学校”指一环、二环以外各乡镇辖区内的中小学和幼儿园。</w:t>
            </w:r>
          </w:p>
        </w:tc>
      </w:tr>
    </w:tbl>
    <w:p w:rsidR="00166909" w:rsidRPr="00166909" w:rsidRDefault="00166909" w:rsidP="00166909">
      <w:pPr>
        <w:widowControl/>
        <w:shd w:val="clear" w:color="auto" w:fill="FFFFFF"/>
        <w:spacing w:before="150" w:after="150" w:line="27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669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AA0915" w:rsidRDefault="00AA0915"/>
    <w:sectPr w:rsidR="00AA09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E53"/>
    <w:rsid w:val="00166909"/>
    <w:rsid w:val="00665E53"/>
    <w:rsid w:val="00AA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8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616</Words>
  <Characters>3513</Characters>
  <Application>Microsoft Office Word</Application>
  <DocSecurity>0</DocSecurity>
  <Lines>29</Lines>
  <Paragraphs>8</Paragraphs>
  <ScaleCrop>false</ScaleCrop>
  <Company>Microsoft</Company>
  <LinksUpToDate>false</LinksUpToDate>
  <CharactersWithSpaces>4121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2016-03-12T00:15:00Z</dcterms:created>
  <dcterms:modified xsi:type="dcterms:W3CDTF">2016-03-12T00:15:00Z</dcterms:modified>
</cp:coreProperties>
</file>