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14982" w:type="dxa"/>
        <w:tblInd w:w="-557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0"/>
        <w:gridCol w:w="1198"/>
        <w:gridCol w:w="1204"/>
        <w:gridCol w:w="1134"/>
        <w:gridCol w:w="1843"/>
        <w:gridCol w:w="2268"/>
        <w:gridCol w:w="3118"/>
        <w:gridCol w:w="1985"/>
        <w:gridCol w:w="150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9" w:hRule="atLeast"/>
        </w:trPr>
        <w:tc>
          <w:tcPr>
            <w:tcW w:w="14982" w:type="dxa"/>
            <w:gridSpan w:val="9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bidi w:val="0"/>
              <w:spacing w:beforeAutospacing="0" w:afterAutospacing="0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000000"/>
                <w:kern w:val="0"/>
                <w:sz w:val="30"/>
                <w:szCs w:val="30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000000"/>
                <w:kern w:val="0"/>
                <w:sz w:val="30"/>
                <w:szCs w:val="30"/>
              </w:rPr>
              <w:t>附件1：</w:t>
            </w:r>
            <w:bookmarkStart w:id="0" w:name="_GoBack"/>
            <w:bookmarkEnd w:id="0"/>
          </w:p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bidi w:val="0"/>
              <w:spacing w:beforeAutospacing="0" w:afterAutospacing="0"/>
              <w:jc w:val="center"/>
              <w:textAlignment w:val="auto"/>
              <w:rPr>
                <w:rFonts w:hint="default" w:ascii="Times New Roman" w:hAnsi="Times New Roman" w:eastAsia="方正小标宋简体" w:cs="Times New Roman"/>
                <w:b w:val="0"/>
                <w:bCs w:val="0"/>
                <w:color w:val="000000"/>
                <w:kern w:val="0"/>
                <w:sz w:val="40"/>
                <w:szCs w:val="40"/>
              </w:rPr>
            </w:pPr>
            <w:r>
              <w:rPr>
                <w:rFonts w:hint="default" w:ascii="Times New Roman" w:hAnsi="Times New Roman" w:eastAsia="方正小标宋简体" w:cs="Times New Roman"/>
                <w:b w:val="0"/>
                <w:bCs w:val="0"/>
                <w:color w:val="000000"/>
                <w:kern w:val="0"/>
                <w:sz w:val="40"/>
                <w:szCs w:val="40"/>
              </w:rPr>
              <w:t>宜宾市人力资源和社会保障局</w:t>
            </w:r>
            <w:r>
              <w:rPr>
                <w:rFonts w:hint="default" w:ascii="Times New Roman" w:hAnsi="Times New Roman" w:eastAsia="方正小标宋简体" w:cs="Times New Roman"/>
                <w:b w:val="0"/>
                <w:bCs w:val="0"/>
                <w:color w:val="000000"/>
                <w:kern w:val="0"/>
                <w:sz w:val="40"/>
                <w:szCs w:val="40"/>
                <w:lang w:eastAsia="zh-CN"/>
              </w:rPr>
              <w:t>公开考调工作人员</w:t>
            </w:r>
            <w:r>
              <w:rPr>
                <w:rFonts w:hint="default" w:ascii="Times New Roman" w:hAnsi="Times New Roman" w:eastAsia="方正小标宋简体" w:cs="Times New Roman"/>
                <w:b w:val="0"/>
                <w:bCs w:val="0"/>
                <w:color w:val="000000"/>
                <w:kern w:val="0"/>
                <w:sz w:val="40"/>
                <w:szCs w:val="40"/>
              </w:rPr>
              <w:t>岗位表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</w:trPr>
        <w:tc>
          <w:tcPr>
            <w:tcW w:w="73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2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 w:val="0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119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2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 w:val="0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color w:val="000000"/>
                <w:kern w:val="0"/>
                <w:sz w:val="28"/>
                <w:szCs w:val="28"/>
              </w:rPr>
              <w:t>单位</w:t>
            </w:r>
          </w:p>
        </w:tc>
        <w:tc>
          <w:tcPr>
            <w:tcW w:w="120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2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 w:val="0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color w:val="000000"/>
                <w:kern w:val="0"/>
                <w:sz w:val="28"/>
                <w:szCs w:val="28"/>
              </w:rPr>
              <w:t>岗位名称</w:t>
            </w:r>
          </w:p>
        </w:tc>
        <w:tc>
          <w:tcPr>
            <w:tcW w:w="113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2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 w:val="0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color w:val="000000"/>
                <w:kern w:val="0"/>
                <w:sz w:val="28"/>
                <w:szCs w:val="28"/>
              </w:rPr>
              <w:t>拟选名额</w:t>
            </w:r>
          </w:p>
        </w:tc>
        <w:tc>
          <w:tcPr>
            <w:tcW w:w="184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2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 w:val="0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color w:val="000000"/>
                <w:kern w:val="0"/>
                <w:sz w:val="28"/>
                <w:szCs w:val="28"/>
                <w:lang w:eastAsia="zh-CN"/>
              </w:rPr>
              <w:t>职位</w:t>
            </w:r>
          </w:p>
        </w:tc>
        <w:tc>
          <w:tcPr>
            <w:tcW w:w="737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2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 w:val="0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color w:val="000000"/>
                <w:kern w:val="0"/>
                <w:sz w:val="28"/>
                <w:szCs w:val="28"/>
              </w:rPr>
              <w:t>参加</w:t>
            </w:r>
            <w:r>
              <w:rPr>
                <w:rFonts w:hint="eastAsia" w:eastAsia="黑体" w:cs="Times New Roman"/>
                <w:b w:val="0"/>
                <w:bCs w:val="0"/>
                <w:color w:val="000000"/>
                <w:kern w:val="0"/>
                <w:sz w:val="28"/>
                <w:szCs w:val="28"/>
                <w:lang w:eastAsia="zh-CN"/>
              </w:rPr>
              <w:t>考调</w:t>
            </w:r>
            <w:r>
              <w:rPr>
                <w:rFonts w:hint="default" w:ascii="Times New Roman" w:hAnsi="Times New Roman" w:eastAsia="黑体" w:cs="Times New Roman"/>
                <w:b w:val="0"/>
                <w:bCs w:val="0"/>
                <w:color w:val="000000"/>
                <w:kern w:val="0"/>
                <w:sz w:val="28"/>
                <w:szCs w:val="28"/>
              </w:rPr>
              <w:t>人员条件</w:t>
            </w:r>
          </w:p>
        </w:tc>
        <w:tc>
          <w:tcPr>
            <w:tcW w:w="150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2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 w:val="0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color w:val="000000"/>
                <w:kern w:val="0"/>
                <w:sz w:val="28"/>
                <w:szCs w:val="28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</w:trPr>
        <w:tc>
          <w:tcPr>
            <w:tcW w:w="73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20" w:lineRule="exact"/>
              <w:jc w:val="left"/>
              <w:textAlignment w:val="auto"/>
              <w:rPr>
                <w:rFonts w:hint="default" w:ascii="Times New Roman" w:hAnsi="Times New Roman" w:eastAsia="黑体" w:cs="Times New Roman"/>
                <w:b w:val="0"/>
                <w:bCs w:val="0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19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20" w:lineRule="exact"/>
              <w:jc w:val="left"/>
              <w:textAlignment w:val="auto"/>
              <w:rPr>
                <w:rFonts w:hint="default" w:ascii="Times New Roman" w:hAnsi="Times New Roman" w:eastAsia="黑体" w:cs="Times New Roman"/>
                <w:b w:val="0"/>
                <w:bCs w:val="0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0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20" w:lineRule="exact"/>
              <w:jc w:val="left"/>
              <w:textAlignment w:val="auto"/>
              <w:rPr>
                <w:rFonts w:hint="default" w:ascii="Times New Roman" w:hAnsi="Times New Roman" w:eastAsia="黑体" w:cs="Times New Roman"/>
                <w:b w:val="0"/>
                <w:bCs w:val="0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20" w:lineRule="exact"/>
              <w:jc w:val="left"/>
              <w:textAlignment w:val="auto"/>
              <w:rPr>
                <w:rFonts w:hint="default" w:ascii="Times New Roman" w:hAnsi="Times New Roman" w:eastAsia="黑体" w:cs="Times New Roman"/>
                <w:b w:val="0"/>
                <w:bCs w:val="0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84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20" w:lineRule="exact"/>
              <w:jc w:val="left"/>
              <w:textAlignment w:val="auto"/>
              <w:rPr>
                <w:rFonts w:hint="default" w:ascii="Times New Roman" w:hAnsi="Times New Roman" w:eastAsia="黑体" w:cs="Times New Roman"/>
                <w:b w:val="0"/>
                <w:bCs w:val="0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2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 w:val="0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color w:val="000000"/>
                <w:kern w:val="0"/>
                <w:sz w:val="28"/>
                <w:szCs w:val="28"/>
              </w:rPr>
              <w:t>学历（学位）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2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 w:val="0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color w:val="000000"/>
                <w:kern w:val="0"/>
                <w:sz w:val="28"/>
                <w:szCs w:val="28"/>
              </w:rPr>
              <w:t>年龄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2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 w:val="0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color w:val="000000"/>
                <w:kern w:val="0"/>
                <w:sz w:val="28"/>
                <w:szCs w:val="28"/>
                <w:lang w:eastAsia="zh-CN"/>
              </w:rPr>
              <w:t>其他</w:t>
            </w:r>
          </w:p>
        </w:tc>
        <w:tc>
          <w:tcPr>
            <w:tcW w:w="15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20" w:lineRule="exact"/>
              <w:jc w:val="left"/>
              <w:textAlignment w:val="auto"/>
              <w:rPr>
                <w:rFonts w:hint="default" w:ascii="Times New Roman" w:hAnsi="Times New Roman" w:eastAsia="黑体" w:cs="Times New Roman"/>
                <w:b w:val="0"/>
                <w:bCs w:val="0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1" w:hRule="atLeast"/>
        </w:trPr>
        <w:tc>
          <w:tcPr>
            <w:tcW w:w="7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2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198" w:type="dxa"/>
            <w:vMerge w:val="restart"/>
            <w:tcBorders>
              <w:top w:val="nil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2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22"/>
                <w:szCs w:val="22"/>
                <w:lang w:eastAsia="zh-CN"/>
              </w:rPr>
              <w:t>市就业创业和农民工服务中心</w:t>
            </w:r>
          </w:p>
        </w:tc>
        <w:tc>
          <w:tcPr>
            <w:tcW w:w="12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2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22"/>
                <w:szCs w:val="22"/>
              </w:rPr>
              <w:t>工作人员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2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cs="Times New Roman"/>
                <w:b w:val="0"/>
                <w:bCs w:val="0"/>
                <w:color w:val="000000"/>
                <w:kern w:val="0"/>
                <w:sz w:val="22"/>
                <w:szCs w:val="22"/>
                <w:lang w:val="en-US" w:eastAsia="zh-CN"/>
              </w:rPr>
              <w:t>2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22"/>
                <w:szCs w:val="22"/>
              </w:rPr>
              <w:t>名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2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22"/>
                <w:szCs w:val="22"/>
                <w:lang w:eastAsia="zh-CN"/>
              </w:rPr>
              <w:t>三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22"/>
                <w:szCs w:val="22"/>
              </w:rPr>
              <w:t>级主任科员及以下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2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22"/>
                <w:szCs w:val="22"/>
                <w:lang w:eastAsia="zh-CN"/>
              </w:rPr>
              <w:t>大学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22"/>
                <w:szCs w:val="22"/>
              </w:rPr>
              <w:t>本科及以上学历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22"/>
                <w:szCs w:val="22"/>
                <w:lang w:eastAsia="zh-CN"/>
              </w:rPr>
              <w:t>和相应学位，专业不限</w:t>
            </w:r>
          </w:p>
        </w:tc>
        <w:tc>
          <w:tcPr>
            <w:tcW w:w="3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2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22"/>
                <w:szCs w:val="22"/>
                <w:lang w:val="en-US" w:eastAsia="zh-CN"/>
              </w:rPr>
              <w:t>35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22"/>
                <w:szCs w:val="22"/>
              </w:rPr>
              <w:t>周岁以下,取得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22"/>
                <w:szCs w:val="22"/>
                <w:lang w:eastAsia="zh-CN"/>
              </w:rPr>
              <w:t>全日制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22"/>
                <w:szCs w:val="22"/>
              </w:rPr>
              <w:t>硕士研究生及以上学历学位的可放宽至3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22"/>
                <w:szCs w:val="22"/>
                <w:lang w:val="en-US" w:eastAsia="zh-CN"/>
              </w:rPr>
              <w:t>8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22"/>
                <w:szCs w:val="22"/>
              </w:rPr>
              <w:t>周岁以下。</w:t>
            </w:r>
          </w:p>
        </w:tc>
        <w:tc>
          <w:tcPr>
            <w:tcW w:w="198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2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22"/>
                <w:szCs w:val="22"/>
              </w:rPr>
              <w:t>政治品德及个人品性好，组织纪律性和吃苦奉献精神强；具有较强的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22"/>
                <w:szCs w:val="22"/>
                <w:lang w:eastAsia="zh-CN"/>
              </w:rPr>
              <w:t>组织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22"/>
                <w:szCs w:val="22"/>
              </w:rPr>
              <w:t>协调能力;具有正常履职的身体条件和心理素质。</w:t>
            </w:r>
          </w:p>
        </w:tc>
        <w:tc>
          <w:tcPr>
            <w:tcW w:w="150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2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22"/>
                <w:szCs w:val="22"/>
              </w:rPr>
              <w:t>参</w:t>
            </w:r>
            <w:r>
              <w:rPr>
                <w:rFonts w:hint="eastAsia" w:cs="Times New Roman"/>
                <w:b w:val="0"/>
                <w:bCs w:val="0"/>
                <w:color w:val="000000"/>
                <w:kern w:val="0"/>
                <w:sz w:val="22"/>
                <w:szCs w:val="22"/>
                <w:lang w:eastAsia="zh-CN"/>
              </w:rPr>
              <w:t>照管理事业单位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1" w:hRule="atLeast"/>
        </w:trPr>
        <w:tc>
          <w:tcPr>
            <w:tcW w:w="7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2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22"/>
                <w:szCs w:val="22"/>
                <w:lang w:val="en-US" w:eastAsia="zh-CN"/>
              </w:rPr>
              <w:t>2</w:t>
            </w:r>
          </w:p>
        </w:tc>
        <w:tc>
          <w:tcPr>
            <w:tcW w:w="1198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2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22"/>
                <w:szCs w:val="22"/>
                <w:lang w:eastAsia="zh-CN"/>
              </w:rPr>
            </w:pPr>
          </w:p>
        </w:tc>
        <w:tc>
          <w:tcPr>
            <w:tcW w:w="12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2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22"/>
                <w:szCs w:val="22"/>
                <w:lang w:eastAsia="zh-CN"/>
              </w:rPr>
              <w:t>财务工作人员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2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22"/>
                <w:szCs w:val="22"/>
                <w:lang w:val="en-US" w:eastAsia="zh-CN"/>
              </w:rPr>
              <w:t>1名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2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22"/>
                <w:szCs w:val="22"/>
                <w:lang w:eastAsia="zh-CN"/>
              </w:rPr>
              <w:t>三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22"/>
                <w:szCs w:val="22"/>
              </w:rPr>
              <w:t>级主任科员及以下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2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22"/>
                <w:szCs w:val="22"/>
                <w:lang w:eastAsia="zh-CN"/>
              </w:rPr>
              <w:t>大学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22"/>
                <w:szCs w:val="22"/>
              </w:rPr>
              <w:t>本科及以上学历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22"/>
                <w:szCs w:val="22"/>
                <w:lang w:eastAsia="zh-CN"/>
              </w:rPr>
              <w:t>和相应学位，专业：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2"/>
                <w:szCs w:val="22"/>
                <w:lang w:eastAsia="zh-CN"/>
              </w:rPr>
              <w:t>会计、会计学、财务管理、财务会计教育、财务会计、会计电算化、财会</w:t>
            </w:r>
          </w:p>
        </w:tc>
        <w:tc>
          <w:tcPr>
            <w:tcW w:w="3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2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22"/>
                <w:szCs w:val="22"/>
                <w:lang w:val="en-US" w:eastAsia="zh-CN"/>
              </w:rPr>
              <w:t>35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22"/>
                <w:szCs w:val="22"/>
              </w:rPr>
              <w:t>周岁以下,取得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22"/>
                <w:szCs w:val="22"/>
                <w:lang w:eastAsia="zh-CN"/>
              </w:rPr>
              <w:t>全日制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22"/>
                <w:szCs w:val="22"/>
              </w:rPr>
              <w:t>硕士研究生及以上学历学位的可放宽至3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22"/>
                <w:szCs w:val="22"/>
                <w:lang w:val="en-US" w:eastAsia="zh-CN"/>
              </w:rPr>
              <w:t>8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22"/>
                <w:szCs w:val="22"/>
              </w:rPr>
              <w:t>周岁以下。</w:t>
            </w:r>
          </w:p>
        </w:tc>
        <w:tc>
          <w:tcPr>
            <w:tcW w:w="198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2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2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3" w:hRule="atLeast"/>
        </w:trPr>
        <w:tc>
          <w:tcPr>
            <w:tcW w:w="7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2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22"/>
                <w:szCs w:val="22"/>
                <w:lang w:val="en-US" w:eastAsia="zh-CN"/>
              </w:rPr>
              <w:t>3</w:t>
            </w:r>
          </w:p>
        </w:tc>
        <w:tc>
          <w:tcPr>
            <w:tcW w:w="11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2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22"/>
                <w:szCs w:val="22"/>
                <w:lang w:eastAsia="zh-CN"/>
              </w:rPr>
              <w:t>市社会保险事务中心</w:t>
            </w:r>
          </w:p>
        </w:tc>
        <w:tc>
          <w:tcPr>
            <w:tcW w:w="12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2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22"/>
                <w:szCs w:val="22"/>
              </w:rPr>
              <w:t>工作人员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2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cs="Times New Roman"/>
                <w:b w:val="0"/>
                <w:bCs w:val="0"/>
                <w:color w:val="000000"/>
                <w:kern w:val="0"/>
                <w:sz w:val="22"/>
                <w:szCs w:val="22"/>
                <w:lang w:val="en-US" w:eastAsia="zh-CN"/>
              </w:rPr>
              <w:t>2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22"/>
                <w:szCs w:val="22"/>
              </w:rPr>
              <w:t>名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2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cs="Times New Roman"/>
                <w:b w:val="0"/>
                <w:bCs w:val="0"/>
                <w:color w:val="000000"/>
                <w:kern w:val="0"/>
                <w:sz w:val="22"/>
                <w:szCs w:val="22"/>
                <w:lang w:eastAsia="zh-CN"/>
              </w:rPr>
              <w:t>一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22"/>
                <w:szCs w:val="22"/>
              </w:rPr>
              <w:t>级科员及以下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2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22"/>
                <w:szCs w:val="22"/>
                <w:lang w:eastAsia="zh-CN"/>
              </w:rPr>
              <w:t>大学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22"/>
                <w:szCs w:val="22"/>
              </w:rPr>
              <w:t>本科及以上学历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22"/>
                <w:szCs w:val="22"/>
                <w:lang w:eastAsia="zh-CN"/>
              </w:rPr>
              <w:t>和相应学位，专业不限</w:t>
            </w:r>
          </w:p>
        </w:tc>
        <w:tc>
          <w:tcPr>
            <w:tcW w:w="3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2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22"/>
                <w:szCs w:val="22"/>
                <w:lang w:val="en-US" w:eastAsia="zh-CN"/>
              </w:rPr>
              <w:t>35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22"/>
                <w:szCs w:val="22"/>
              </w:rPr>
              <w:t>周岁以下,取得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22"/>
                <w:szCs w:val="22"/>
                <w:lang w:eastAsia="zh-CN"/>
              </w:rPr>
              <w:t>全日制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22"/>
                <w:szCs w:val="22"/>
              </w:rPr>
              <w:t>硕士研究生及以上学历学位的可放宽至3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22"/>
                <w:szCs w:val="22"/>
                <w:lang w:val="en-US" w:eastAsia="zh-CN"/>
              </w:rPr>
              <w:t>8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22"/>
                <w:szCs w:val="22"/>
              </w:rPr>
              <w:t>周岁以下。</w:t>
            </w:r>
          </w:p>
        </w:tc>
        <w:tc>
          <w:tcPr>
            <w:tcW w:w="198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2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2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22"/>
                <w:szCs w:val="22"/>
              </w:rPr>
              <w:t>参</w:t>
            </w:r>
            <w:r>
              <w:rPr>
                <w:rFonts w:hint="eastAsia" w:cs="Times New Roman"/>
                <w:b w:val="0"/>
                <w:bCs w:val="0"/>
                <w:color w:val="000000"/>
                <w:kern w:val="0"/>
                <w:sz w:val="22"/>
                <w:szCs w:val="22"/>
                <w:lang w:eastAsia="zh-CN"/>
              </w:rPr>
              <w:t>照管理事业单位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黑体"/>
    <w:panose1 w:val="02000000000000000000"/>
    <w:charset w:val="86"/>
    <w:family w:val="script"/>
    <w:pitch w:val="default"/>
    <w:sig w:usb0="00000000" w:usb1="00000000" w:usb2="00000012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k2YTUzMjUxY2RlOWJmZjc2NWNiMWIwOTA3ZDQ2MWIifQ=="/>
  </w:docVars>
  <w:rsids>
    <w:rsidRoot w:val="00000000"/>
    <w:rsid w:val="33B12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eastAsia="Times New Roman"/>
      <w:kern w:val="0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2022-11-30T06:23:17Z</dcterms:created>
  <dc:creator>Administrator</dc:creator>
  <cp:lastModifiedBy>WPS_1649999488</cp:lastModifiedBy>
  <dcterms:modified xsi:type="dcterms:W3CDTF">2022-11-30T06:25:29Z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1B434C64F51B4F908348EB2E1DF968CC</vt:lpwstr>
  </property>
</Properties>
</file>