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  <w:t>附件1</w:t>
      </w:r>
    </w:p>
    <w:p>
      <w:pPr>
        <w:spacing w:line="56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</w:pPr>
    </w:p>
    <w:p>
      <w:pPr>
        <w:snapToGrid w:val="0"/>
        <w:spacing w:line="0" w:lineRule="atLeas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南充市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信访局直属事业单位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年公开考调工作人员</w:t>
      </w:r>
    </w:p>
    <w:p>
      <w:pPr>
        <w:snapToGrid w:val="0"/>
        <w:spacing w:line="0" w:lineRule="atLeast"/>
        <w:jc w:val="center"/>
        <w:rPr>
          <w:rFonts w:hint="default" w:ascii="Times New Roman" w:hAnsi="Times New Roman" w:eastAsia="仿宋_GB2312" w:cs="Times New Roman"/>
          <w:b/>
          <w:bCs/>
          <w:color w:val="000000"/>
          <w:spacing w:val="-6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岗位和条件要求一览表</w:t>
      </w:r>
    </w:p>
    <w:tbl>
      <w:tblPr>
        <w:tblStyle w:val="5"/>
        <w:tblW w:w="1434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899"/>
        <w:gridCol w:w="1121"/>
        <w:gridCol w:w="1134"/>
        <w:gridCol w:w="709"/>
        <w:gridCol w:w="2693"/>
        <w:gridCol w:w="2272"/>
        <w:gridCol w:w="1260"/>
        <w:gridCol w:w="1855"/>
        <w:gridCol w:w="1007"/>
        <w:gridCol w:w="9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考调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考调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考调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26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考调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对象及范围</w:t>
            </w:r>
          </w:p>
        </w:tc>
        <w:tc>
          <w:tcPr>
            <w:tcW w:w="22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（学位）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专业条件</w:t>
            </w:r>
          </w:p>
        </w:tc>
        <w:tc>
          <w:tcPr>
            <w:tcW w:w="18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考试科目及顺序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4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9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  <w:jc w:val="center"/>
        </w:trPr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南充市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群众工作中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心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专技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综合岗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1.面向全省机关（含参公管理单位）、全额拨款事业单位中在编在岗满2年的事业干部或具有公务员（参公管理人员）身份的人员</w:t>
            </w:r>
          </w:p>
          <w:p>
            <w:pPr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2.见公告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大学本科及以上学历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日及以后出生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1.笔试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2.面试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rPr>
          <w:trHeight w:val="2001" w:hRule="atLeast"/>
          <w:jc w:val="center"/>
        </w:trPr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南充市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群众工作中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心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管理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综合岗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面向全省机关（含参公管理单位）、全额拨款事业单位中在编在岗满2年的事业干部或具有公务员（参公管理人员）身份的人员</w:t>
            </w:r>
          </w:p>
          <w:p>
            <w:pPr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2.见公告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大学本科及以上学历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日及以后出生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1.笔试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2.面试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</w:tbl>
    <w:p>
      <w:pPr>
        <w:spacing w:line="560" w:lineRule="exact"/>
        <w:jc w:val="center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br w:type="page"/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  <w:t>附件2</w:t>
      </w:r>
    </w:p>
    <w:p>
      <w:pPr>
        <w:spacing w:line="56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</w:pPr>
    </w:p>
    <w:p>
      <w:pPr>
        <w:snapToGrid w:val="0"/>
        <w:spacing w:line="0" w:lineRule="atLeas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南充市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信访局直属事业单位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年公开考调单位基本情况一览表</w:t>
      </w:r>
    </w:p>
    <w:p>
      <w:pPr>
        <w:snapToGrid w:val="0"/>
        <w:spacing w:line="240" w:lineRule="atLeast"/>
        <w:rPr>
          <w:rFonts w:hint="default" w:ascii="Times New Roman" w:hAnsi="Times New Roman" w:eastAsia="仿宋_GB2312" w:cs="Times New Roman"/>
          <w:b/>
          <w:bCs/>
          <w:color w:val="000000"/>
          <w:spacing w:val="-6"/>
          <w:sz w:val="44"/>
          <w:szCs w:val="44"/>
        </w:rPr>
      </w:pPr>
    </w:p>
    <w:tbl>
      <w:tblPr>
        <w:tblStyle w:val="5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94"/>
        <w:gridCol w:w="1470"/>
        <w:gridCol w:w="2863"/>
        <w:gridCol w:w="1911"/>
        <w:gridCol w:w="6562"/>
      </w:tblGrid>
      <w:tr>
        <w:trPr>
          <w:trHeight w:val="812" w:hRule="atLeast"/>
        </w:trPr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50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98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654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24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主要职能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8" w:hRule="atLeast"/>
        </w:trPr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南充市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eastAsia="zh-CN"/>
              </w:rPr>
              <w:t>群众工作中心</w:t>
            </w:r>
          </w:p>
        </w:tc>
        <w:tc>
          <w:tcPr>
            <w:tcW w:w="50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全额拨款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公益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eastAsia="zh-CN"/>
              </w:rPr>
              <w:t>一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类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事业单位</w:t>
            </w:r>
          </w:p>
        </w:tc>
        <w:tc>
          <w:tcPr>
            <w:tcW w:w="98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eastAsia="zh-CN"/>
              </w:rPr>
              <w:t>南充市顺庆区万年东路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1号</w:t>
            </w:r>
          </w:p>
        </w:tc>
        <w:tc>
          <w:tcPr>
            <w:tcW w:w="654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0817—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2188679</w:t>
            </w:r>
          </w:p>
        </w:tc>
        <w:tc>
          <w:tcPr>
            <w:tcW w:w="224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  <w:t>负责接待到市委、市政府和市群众工作中心来访群众的信访登记，收集社情民意，提供政策咨询、疏导解释等事务性工作；负责市级领导、进驻单位（部门）接待群众来访、约访、下访相关服务工作；完成上级交办的其他工作。</w:t>
            </w:r>
          </w:p>
        </w:tc>
      </w:tr>
    </w:tbl>
    <w:p>
      <w:pPr>
        <w:widowControl/>
        <w:shd w:val="clear" w:color="auto" w:fill="FFFFFF"/>
        <w:spacing w:line="570" w:lineRule="exact"/>
        <w:ind w:firstLine="671" w:firstLineChars="209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sectPr>
          <w:pgSz w:w="16838" w:h="11906" w:orient="landscape"/>
          <w:pgMar w:top="1531" w:right="1134" w:bottom="1531" w:left="1134" w:header="851" w:footer="1588" w:gutter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  <w:t>附件3</w:t>
      </w:r>
    </w:p>
    <w:p>
      <w:pPr>
        <w:snapToGrid w:val="0"/>
        <w:spacing w:line="0" w:lineRule="atLeas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南充市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信访局直属事业单位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公开考调工作人员报考信息表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47"/>
        <w:gridCol w:w="26"/>
        <w:gridCol w:w="269"/>
        <w:gridCol w:w="569"/>
        <w:gridCol w:w="47"/>
        <w:gridCol w:w="883"/>
        <w:gridCol w:w="197"/>
        <w:gridCol w:w="55"/>
        <w:gridCol w:w="424"/>
        <w:gridCol w:w="148"/>
        <w:gridCol w:w="534"/>
        <w:gridCol w:w="435"/>
        <w:gridCol w:w="258"/>
        <w:gridCol w:w="726"/>
        <w:gridCol w:w="131"/>
        <w:gridCol w:w="224"/>
        <w:gridCol w:w="939"/>
        <w:gridCol w:w="501"/>
        <w:gridCol w:w="1720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1" w:hRule="atLeast"/>
          <w:jc w:val="center"/>
        </w:trPr>
        <w:tc>
          <w:tcPr>
            <w:tcW w:w="1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姓名</w:t>
            </w: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性别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pacing w:val="-8"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8"/>
                <w:kern w:val="0"/>
                <w:sz w:val="26"/>
                <w:szCs w:val="28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49" w:hRule="atLeast"/>
          <w:jc w:val="center"/>
        </w:trPr>
        <w:tc>
          <w:tcPr>
            <w:tcW w:w="1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民族</w:t>
            </w: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7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6"/>
                <w:kern w:val="0"/>
                <w:sz w:val="26"/>
                <w:szCs w:val="28"/>
              </w:rPr>
              <w:t>籍贯</w:t>
            </w:r>
          </w:p>
        </w:tc>
        <w:tc>
          <w:tcPr>
            <w:tcW w:w="2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49" w:hRule="atLeast"/>
          <w:jc w:val="center"/>
        </w:trPr>
        <w:tc>
          <w:tcPr>
            <w:tcW w:w="1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pacing w:val="-6"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参工时间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6"/>
                <w:kern w:val="0"/>
                <w:sz w:val="26"/>
                <w:szCs w:val="28"/>
              </w:rPr>
              <w:t>入党（团）时间</w:t>
            </w:r>
          </w:p>
        </w:tc>
        <w:tc>
          <w:tcPr>
            <w:tcW w:w="1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9" w:hRule="atLeast"/>
          <w:jc w:val="center"/>
        </w:trPr>
        <w:tc>
          <w:tcPr>
            <w:tcW w:w="20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6"/>
                <w:kern w:val="0"/>
                <w:sz w:val="26"/>
                <w:szCs w:val="28"/>
              </w:rPr>
              <w:t>身份证号码</w:t>
            </w:r>
          </w:p>
        </w:tc>
        <w:tc>
          <w:tcPr>
            <w:tcW w:w="54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766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学历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学位</w:t>
            </w:r>
          </w:p>
        </w:tc>
        <w:tc>
          <w:tcPr>
            <w:tcW w:w="1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教  育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及专业</w:t>
            </w:r>
          </w:p>
        </w:tc>
        <w:tc>
          <w:tcPr>
            <w:tcW w:w="4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85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在  职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教  育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及专业</w:t>
            </w:r>
          </w:p>
        </w:tc>
        <w:tc>
          <w:tcPr>
            <w:tcW w:w="4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632" w:hRule="atLeast"/>
          <w:jc w:val="center"/>
        </w:trPr>
        <w:tc>
          <w:tcPr>
            <w:tcW w:w="20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工作单位</w:t>
            </w:r>
          </w:p>
        </w:tc>
        <w:tc>
          <w:tcPr>
            <w:tcW w:w="29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报考职位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24" w:hRule="atLeast"/>
          <w:jc w:val="center"/>
        </w:trPr>
        <w:tc>
          <w:tcPr>
            <w:tcW w:w="31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97" w:rightChars="48" w:firstLine="108" w:firstLineChars="43"/>
              <w:jc w:val="distribute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现任职务职级及时间</w:t>
            </w:r>
          </w:p>
        </w:tc>
        <w:tc>
          <w:tcPr>
            <w:tcW w:w="60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94" w:hRule="atLeast"/>
          <w:jc w:val="center"/>
        </w:trPr>
        <w:tc>
          <w:tcPr>
            <w:tcW w:w="31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97" w:rightChars="48" w:firstLine="108" w:firstLineChars="43"/>
              <w:jc w:val="distribute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联系电话</w:t>
            </w:r>
          </w:p>
        </w:tc>
        <w:tc>
          <w:tcPr>
            <w:tcW w:w="60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265" w:hRule="atLeast"/>
          <w:jc w:val="center"/>
        </w:trPr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学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习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和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工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作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历</w:t>
            </w:r>
          </w:p>
        </w:tc>
        <w:tc>
          <w:tcPr>
            <w:tcW w:w="80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家庭主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要成员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及社会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关系</w:t>
            </w: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称谓</w:t>
            </w: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姓名</w:t>
            </w: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年月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政治面貌</w:t>
            </w: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奖 惩 情 况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年度考核情况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6"/>
              </w:rPr>
            </w:pPr>
          </w:p>
          <w:p>
            <w:pPr>
              <w:ind w:firstLine="1265" w:firstLineChars="5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所在单位意见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440" w:lineRule="exact"/>
              <w:ind w:firstLine="2151" w:firstLineChars="85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 xml:space="preserve">                （盖章）</w:t>
            </w:r>
          </w:p>
          <w:p>
            <w:pPr>
              <w:spacing w:line="440" w:lineRule="exact"/>
              <w:ind w:firstLine="4164" w:firstLineChars="1646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所在县（市、区）</w:t>
            </w:r>
          </w:p>
          <w:p>
            <w:pPr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6"/>
                <w:szCs w:val="28"/>
              </w:rPr>
              <w:t>及以上组织（人事）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部门意见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440" w:lineRule="exact"/>
              <w:ind w:firstLine="4175" w:firstLineChars="165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440" w:lineRule="exact"/>
              <w:ind w:firstLine="4175" w:firstLineChars="165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（盖章）</w:t>
            </w:r>
          </w:p>
          <w:p>
            <w:pPr>
              <w:spacing w:line="440" w:lineRule="exact"/>
              <w:ind w:firstLine="4172" w:firstLineChars="1649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资格初审意见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380" w:lineRule="exact"/>
              <w:ind w:firstLine="2733" w:firstLineChars="108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440" w:lineRule="exact"/>
              <w:ind w:firstLine="4152" w:firstLineChars="1641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（盖章）</w:t>
            </w:r>
          </w:p>
          <w:p>
            <w:pPr>
              <w:spacing w:line="440" w:lineRule="exact"/>
              <w:ind w:firstLine="4226" w:firstLineChars="167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6"/>
                <w:szCs w:val="28"/>
              </w:rPr>
              <w:t>备  注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6"/>
          <w:szCs w:val="36"/>
        </w:rPr>
        <w:sectPr>
          <w:pgSz w:w="11906" w:h="16838"/>
          <w:pgMar w:top="2098" w:right="1531" w:bottom="1985" w:left="1531" w:header="851" w:footer="1588" w:gutter="0"/>
          <w:cols w:space="720" w:num="1"/>
          <w:docGrid w:type="linesAndChars" w:linePitch="634" w:charSpace="-1578"/>
        </w:sectPr>
      </w:pPr>
    </w:p>
    <w:p>
      <w:pPr>
        <w:spacing w:line="56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  <w:t>附件4</w:t>
      </w:r>
    </w:p>
    <w:p>
      <w:pPr>
        <w:spacing w:line="56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</w:p>
    <w:p>
      <w:pPr>
        <w:snapToGrid w:val="0"/>
        <w:spacing w:line="0" w:lineRule="atLeas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个人承诺书</w:t>
      </w:r>
    </w:p>
    <w:p>
      <w:pPr>
        <w:spacing w:line="560" w:lineRule="exact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</w:pPr>
    </w:p>
    <w:p>
      <w:pPr>
        <w:spacing w:line="560" w:lineRule="exact"/>
        <w:ind w:firstLine="720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本人XXX（性别、身份证号码），现工作单位及职务（岗位）。本人自愿参加南充市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  <w:t>信访局直属事业单位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年公开考调。如果考调调入，本人郑重承诺：愿放弃已取得的岗位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  <w:t>（职务）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级别，按南充市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  <w:t>信访局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岗位设置实际情况重新确认岗位级别。</w:t>
      </w:r>
    </w:p>
    <w:p>
      <w:pPr>
        <w:spacing w:line="560" w:lineRule="exact"/>
        <w:ind w:firstLine="623" w:firstLineChars="199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特此承诺。</w:t>
      </w:r>
    </w:p>
    <w:p>
      <w:pPr>
        <w:spacing w:line="560" w:lineRule="exact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</w:pPr>
    </w:p>
    <w:p>
      <w:pPr>
        <w:spacing w:line="560" w:lineRule="exact"/>
        <w:ind w:firstLine="623" w:firstLineChars="199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</w:pPr>
    </w:p>
    <w:p>
      <w:pPr>
        <w:spacing w:line="560" w:lineRule="exact"/>
        <w:ind w:firstLine="623" w:firstLineChars="199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t xml:space="preserve">                                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承诺人：</w:t>
      </w:r>
    </w:p>
    <w:p>
      <w:pPr>
        <w:spacing w:line="560" w:lineRule="exact"/>
        <w:ind w:firstLine="623" w:firstLineChars="199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t xml:space="preserve">                               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t xml:space="preserve">     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t xml:space="preserve">     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日</w:t>
      </w:r>
    </w:p>
    <w:p>
      <w:pP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br w:type="page"/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  <w:t xml:space="preserve">附件5 </w:t>
      </w:r>
    </w:p>
    <w:p>
      <w:pP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</w:rPr>
      </w:pPr>
    </w:p>
    <w:p>
      <w:pPr>
        <w:snapToGrid w:val="0"/>
        <w:spacing w:line="0" w:lineRule="atLeas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年南充市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信访局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直属事业单位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公开考调工作人员笔试期间考生疫情防控事项</w:t>
      </w:r>
    </w:p>
    <w:p>
      <w:pPr>
        <w:ind w:firstLine="626" w:firstLineChars="200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44"/>
        </w:rPr>
      </w:pPr>
    </w:p>
    <w:p>
      <w:pPr>
        <w:spacing w:line="560" w:lineRule="exact"/>
        <w:ind w:firstLine="623" w:firstLineChars="199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一、请广大考生务必做好自我健康管理，通过微信小程序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“国家政务服务平台”或“天府健康通”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申领本人防疫健康码，并持续关注健康码状态。</w:t>
      </w:r>
    </w:p>
    <w:p>
      <w:pPr>
        <w:spacing w:line="560" w:lineRule="exact"/>
        <w:ind w:firstLine="623" w:firstLineChars="199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二、考生赴考时如乘坐公共交通工具，需要全程佩戴口罩，可佩戴一次性手套，并做好手部卫生，同时注意社交距离。</w:t>
      </w:r>
    </w:p>
    <w:p>
      <w:pPr>
        <w:spacing w:line="560" w:lineRule="exact"/>
        <w:ind w:firstLine="623" w:firstLineChars="199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三、考试前，考生应至少提前1小时到达笔试考点。考生排队进入考点时，应当主动出示本人防疫健康码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、行程码及提供48小时内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核酸检测阴性证明，并按要求主动接受体温测量。经现场测量体温正常（＜37.3℃）且无咳嗽等呼吸道异常症状者方可进入考点；经现场确认有体温异常或呼吸道异常症状者，不再参加此次考试，应配合到定点收治医院发热门诊就诊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视为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主动放弃笔试资格。</w:t>
      </w:r>
    </w:p>
    <w:p>
      <w:pPr>
        <w:spacing w:line="560" w:lineRule="exact"/>
        <w:ind w:firstLine="623" w:firstLineChars="199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四、来自国内疫情中高风险地区的考生以及与确诊、疑似病例或无症状感染者有密切接触史的考生，应按照疫情防控有关规定，自觉接受隔离观察、健康管理和核酸检测，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并不再参加考试，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视为主动放弃笔试资格。</w:t>
      </w:r>
    </w:p>
    <w:p>
      <w:pPr>
        <w:spacing w:line="560" w:lineRule="exact"/>
        <w:ind w:firstLine="623" w:firstLineChars="199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五、考生如因有相关旅居史、密切接触史等流行病学史被集中隔离，笔试当天无法到达考点的，视为主动放弃笔试资格。仍处于治疗期或出院观察期，以及其他个人原因无法参加笔试的考生，视为主动放弃笔试资格。</w:t>
      </w:r>
    </w:p>
    <w:p>
      <w:pPr>
        <w:spacing w:line="560" w:lineRule="exact"/>
        <w:ind w:firstLine="623" w:firstLineChars="199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六、请考生注意个人防护，自备一次性医用口罩，除核验身份时按要求及时摘戴口罩外，进出笔试考点、参加笔试应当全程佩戴口罩。</w:t>
      </w:r>
    </w:p>
    <w:p>
      <w:pPr>
        <w:spacing w:line="560" w:lineRule="exact"/>
        <w:ind w:firstLine="623" w:firstLineChars="199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七、考试期间，考生要自觉遵守考场秩序，与其他考生保持安全距离，服从现场工作人员安排，考试结束后按规定有序离场。</w:t>
      </w:r>
    </w:p>
    <w:p>
      <w:pPr>
        <w:spacing w:line="560" w:lineRule="exact"/>
        <w:ind w:firstLine="623" w:firstLineChars="199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八、凡隐瞒或谎报旅居史、接触史、健康状况等疫情防控重点信息，不配合工作人员进行防疫检测、询问等造成不良后果的，取消考试资格，终止考试；如有违法情况，将依法追究法律责任。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spacing w:line="570" w:lineRule="exact"/>
        <w:ind w:firstLine="623" w:firstLineChars="199"/>
        <w:rPr>
          <w:rFonts w:hint="default" w:ascii="Times New Roman" w:hAnsi="Times New Roman" w:eastAsia="方正仿宋简体" w:cs="Times New Roman"/>
          <w:b/>
          <w:sz w:val="32"/>
          <w:szCs w:val="32"/>
        </w:rPr>
      </w:pPr>
    </w:p>
    <w:p>
      <w:bookmarkStart w:id="0" w:name="_GoBack"/>
      <w:bookmarkEnd w:id="0"/>
    </w:p>
    <w:sectPr>
      <w:footerReference r:id="rId6" w:type="first"/>
      <w:headerReference r:id="rId3" w:type="default"/>
      <w:footerReference r:id="rId4" w:type="default"/>
      <w:footerReference r:id="rId5" w:type="even"/>
      <w:pgSz w:w="11907" w:h="16840"/>
      <w:pgMar w:top="2098" w:right="1531" w:bottom="1418" w:left="1531" w:header="851" w:footer="1588" w:gutter="0"/>
      <w:pgNumType w:fmt="decimal" w:chapStyle="1" w:chapSep="colon"/>
      <w:cols w:space="720" w:num="1"/>
      <w:docGrid w:type="linesAndChars" w:linePitch="605" w:charSpace="-15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简体">
    <w:altName w:val="方正仿宋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Style w:val="7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Style w:val="7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  <w:szCs w:val="28"/>
                      </w:rPr>
                      <w:t>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/>
        <w:color w:val="FFFFFF"/>
        <w:sz w:val="28"/>
        <w:szCs w:val="28"/>
      </w:rPr>
    </w:pPr>
    <w:r>
      <w:rPr>
        <w:rStyle w:val="7"/>
        <w:rFonts w:hint="eastAsia"/>
        <w:color w:val="FFFFFF"/>
        <w:sz w:val="28"/>
        <w:szCs w:val="28"/>
      </w:rPr>
      <w:t>—</w:t>
    </w:r>
    <w:r>
      <w:rPr>
        <w:rStyle w:val="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26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  <w:r>
      <w:rPr>
        <w:rStyle w:val="7"/>
        <w:rFonts w:hint="eastAsia"/>
        <w:color w:val="FFFFFF"/>
        <w:sz w:val="28"/>
        <w:szCs w:val="28"/>
      </w:rPr>
      <w:t>—</w:t>
    </w:r>
  </w:p>
  <w:p>
    <w:pPr>
      <w:pStyle w:val="3"/>
      <w:ind w:right="360" w:firstLine="180" w:firstLineChars="10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DAA52"/>
    <w:rsid w:val="3EEDA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libri" w:hAnsi="Calibri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 Char Char2 Char Char Char Char Char Char"/>
    <w:basedOn w:val="1"/>
    <w:qFormat/>
    <w:uiPriority w:val="0"/>
    <w:pPr>
      <w:spacing w:after="160" w:line="240" w:lineRule="exac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2022-04-27T17:54:00Z</dcterms:created>
  <dc:creator>user</dc:creator>
  <cp:lastModifiedBy>user</cp:lastModifiedBy>
  <dcterms:modified xsi:type="dcterms:W3CDTF">2022-04-27T17:56:57Z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