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C0E" w:rsidRDefault="00581C0E" w:rsidP="00581C0E">
      <w:pPr>
        <w:spacing w:line="500" w:lineRule="exact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附件2</w:t>
      </w:r>
    </w:p>
    <w:p w:rsidR="00581C0E" w:rsidRDefault="00581C0E" w:rsidP="00581C0E">
      <w:pPr>
        <w:ind w:firstLineChars="200" w:firstLine="440"/>
        <w:jc w:val="center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四川师范大学2016年11月公开招聘工作人员复习参考教材一览表</w:t>
      </w:r>
    </w:p>
    <w:tbl>
      <w:tblPr>
        <w:tblW w:w="15521" w:type="dxa"/>
        <w:tblInd w:w="-743" w:type="dxa"/>
        <w:tblLook w:val="04A0"/>
      </w:tblPr>
      <w:tblGrid>
        <w:gridCol w:w="1270"/>
        <w:gridCol w:w="1128"/>
        <w:gridCol w:w="725"/>
        <w:gridCol w:w="3473"/>
        <w:gridCol w:w="3408"/>
        <w:gridCol w:w="2483"/>
        <w:gridCol w:w="1266"/>
        <w:gridCol w:w="1768"/>
      </w:tblGrid>
      <w:tr w:rsidR="00581C0E" w:rsidTr="00581C0E">
        <w:trPr>
          <w:trHeight w:val="581"/>
        </w:trPr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ind w:leftChars="-253" w:left="-810" w:firstLineChars="369" w:firstLine="812"/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招聘单位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招聘岗位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岗位编码</w:t>
            </w:r>
          </w:p>
        </w:tc>
        <w:tc>
          <w:tcPr>
            <w:tcW w:w="3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专业</w:t>
            </w:r>
          </w:p>
        </w:tc>
        <w:tc>
          <w:tcPr>
            <w:tcW w:w="8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参考教材</w:t>
            </w:r>
          </w:p>
        </w:tc>
      </w:tr>
      <w:tr w:rsidR="00581C0E" w:rsidTr="00581C0E">
        <w:trPr>
          <w:trHeight w:val="6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教材名称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出版社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出版时间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主编</w:t>
            </w:r>
          </w:p>
        </w:tc>
      </w:tr>
      <w:tr w:rsidR="00581C0E" w:rsidTr="00581C0E">
        <w:trPr>
          <w:trHeight w:val="630"/>
        </w:trPr>
        <w:tc>
          <w:tcPr>
            <w:tcW w:w="12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工学院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力学实验专业技术岗位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A01</w:t>
            </w:r>
          </w:p>
        </w:tc>
        <w:tc>
          <w:tcPr>
            <w:tcW w:w="347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工程力学专业、安全科学与工程专业</w:t>
            </w:r>
          </w:p>
        </w:tc>
        <w:tc>
          <w:tcPr>
            <w:tcW w:w="3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工程力学（工程静力学与材料力学）（第2版）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机械工业出版社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2011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 xml:space="preserve">范钦珊，蔡新     </w:t>
            </w:r>
          </w:p>
        </w:tc>
      </w:tr>
      <w:tr w:rsidR="00581C0E" w:rsidTr="00581C0E">
        <w:trPr>
          <w:trHeight w:val="55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工程力学（静力学与材料力学）</w:t>
            </w:r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高等教育出版社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2004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单辉祖，谢传锋</w:t>
            </w:r>
          </w:p>
        </w:tc>
      </w:tr>
      <w:tr w:rsidR="00581C0E" w:rsidTr="00581C0E">
        <w:trPr>
          <w:trHeight w:val="554"/>
        </w:trPr>
        <w:tc>
          <w:tcPr>
            <w:tcW w:w="12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音乐学院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音乐学实验专业技术岗位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A02</w:t>
            </w:r>
          </w:p>
        </w:tc>
        <w:tc>
          <w:tcPr>
            <w:tcW w:w="347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音乐学专业、音乐专业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基本乐理通用教材</w:t>
            </w:r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both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 xml:space="preserve">  高等教育出版社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2004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李重光</w:t>
            </w:r>
          </w:p>
        </w:tc>
      </w:tr>
      <w:tr w:rsidR="00581C0E" w:rsidTr="00581C0E">
        <w:trPr>
          <w:trHeight w:val="55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音响调音员：初级技能、中级技能、高级技能</w:t>
            </w:r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中国劳动社会保障出版社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2004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劳动和社会保障部中国就业培训技术指导中心</w:t>
            </w:r>
          </w:p>
        </w:tc>
      </w:tr>
      <w:tr w:rsidR="00581C0E" w:rsidTr="00581C0E">
        <w:trPr>
          <w:trHeight w:val="600"/>
        </w:trPr>
        <w:tc>
          <w:tcPr>
            <w:tcW w:w="12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图书与档案信息中心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图书专业技术岗位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C01</w:t>
            </w:r>
          </w:p>
        </w:tc>
        <w:tc>
          <w:tcPr>
            <w:tcW w:w="347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档案学专业、情报学专业、信息资源管理专业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档案管理学（第三版）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中国人民大学出版社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2008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陈智为</w:t>
            </w:r>
          </w:p>
        </w:tc>
      </w:tr>
      <w:tr w:rsidR="00581C0E" w:rsidTr="00581C0E">
        <w:trPr>
          <w:trHeight w:val="6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信息资源管理（第三版）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清华大学出版社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2013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张凯</w:t>
            </w:r>
          </w:p>
        </w:tc>
      </w:tr>
      <w:tr w:rsidR="00581C0E" w:rsidTr="00581C0E">
        <w:trPr>
          <w:trHeight w:val="6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网络信息安全技术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清华大学出版社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2015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0E" w:rsidRDefault="00581C0E">
            <w:pPr>
              <w:jc w:val="center"/>
              <w:rPr>
                <w:rFonts w:asciiTheme="minorEastAsia" w:eastAsiaTheme="minorEastAsia" w:hAnsiTheme="minorEastAsia" w:cs="宋体"/>
                <w:kern w:val="2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2"/>
                <w:szCs w:val="22"/>
              </w:rPr>
              <w:t>蔡皖东</w:t>
            </w:r>
          </w:p>
        </w:tc>
      </w:tr>
    </w:tbl>
    <w:p w:rsidR="00581C0E" w:rsidRDefault="00581C0E" w:rsidP="00581C0E">
      <w:pPr>
        <w:ind w:firstLineChars="200" w:firstLine="440"/>
        <w:rPr>
          <w:rFonts w:asciiTheme="minorEastAsia" w:eastAsiaTheme="minorEastAsia" w:hAnsiTheme="minorEastAsia" w:hint="eastAsia"/>
          <w:sz w:val="22"/>
          <w:szCs w:val="22"/>
        </w:rPr>
      </w:pPr>
    </w:p>
    <w:p w:rsidR="00581C0E" w:rsidRDefault="00581C0E" w:rsidP="00581C0E">
      <w:pPr>
        <w:rPr>
          <w:rFonts w:asciiTheme="minorEastAsia" w:eastAsiaTheme="minorEastAsia" w:hAnsiTheme="minorEastAsia" w:hint="eastAsia"/>
          <w:sz w:val="22"/>
          <w:szCs w:val="22"/>
        </w:rPr>
      </w:pPr>
    </w:p>
    <w:p w:rsidR="00750DD5" w:rsidRDefault="00750DD5"/>
    <w:sectPr w:rsidR="00750DD5" w:rsidSect="00581C0E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DD5" w:rsidRDefault="00750DD5" w:rsidP="00581C0E">
      <w:r>
        <w:separator/>
      </w:r>
    </w:p>
  </w:endnote>
  <w:endnote w:type="continuationSeparator" w:id="1">
    <w:p w:rsidR="00750DD5" w:rsidRDefault="00750DD5" w:rsidP="00581C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DD5" w:rsidRDefault="00750DD5" w:rsidP="00581C0E">
      <w:r>
        <w:separator/>
      </w:r>
    </w:p>
  </w:footnote>
  <w:footnote w:type="continuationSeparator" w:id="1">
    <w:p w:rsidR="00750DD5" w:rsidRDefault="00750DD5" w:rsidP="00581C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1C0E"/>
    <w:rsid w:val="00581C0E"/>
    <w:rsid w:val="00750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C0E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1C0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1C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1C0E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1C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2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>scpta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kula</dc:creator>
  <cp:keywords/>
  <dc:description/>
  <cp:lastModifiedBy>kula</cp:lastModifiedBy>
  <cp:revision>3</cp:revision>
  <dcterms:created xsi:type="dcterms:W3CDTF">2016-10-21T02:25:00Z</dcterms:created>
  <dcterms:modified xsi:type="dcterms:W3CDTF">2016-10-21T02:25:00Z</dcterms:modified>
</cp:coreProperties>
</file>